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91" w:rsidRPr="00EE08AD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8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63D2B">
        <w:rPr>
          <w:rFonts w:ascii="Times New Roman" w:hAnsi="Times New Roman" w:cs="Times New Roman"/>
          <w:sz w:val="20"/>
          <w:szCs w:val="20"/>
        </w:rPr>
        <w:t>Załącznik nr 1</w:t>
      </w:r>
    </w:p>
    <w:p w:rsidR="00DC5091" w:rsidRPr="00EE08AD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8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63D2B">
        <w:rPr>
          <w:rFonts w:ascii="Times New Roman" w:hAnsi="Times New Roman" w:cs="Times New Roman"/>
          <w:sz w:val="20"/>
          <w:szCs w:val="20"/>
        </w:rPr>
        <w:t>do Zarządzenia nr 25/2020</w:t>
      </w:r>
    </w:p>
    <w:p w:rsidR="00DC5091" w:rsidRPr="00EE08AD" w:rsidRDefault="00DC5091" w:rsidP="00DC5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8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63D2B">
        <w:rPr>
          <w:rFonts w:ascii="Times New Roman" w:hAnsi="Times New Roman" w:cs="Times New Roman"/>
          <w:sz w:val="20"/>
          <w:szCs w:val="20"/>
        </w:rPr>
        <w:t>z dnia 28.12.2020 r.</w:t>
      </w:r>
    </w:p>
    <w:p w:rsidR="00DC5091" w:rsidRPr="00EE08AD" w:rsidRDefault="00DC5091" w:rsidP="00DC5091">
      <w:pPr>
        <w:jc w:val="center"/>
        <w:rPr>
          <w:rFonts w:ascii="Times New Roman" w:hAnsi="Times New Roman" w:cs="Times New Roman"/>
          <w:b/>
        </w:rPr>
      </w:pPr>
    </w:p>
    <w:p w:rsidR="00DC5091" w:rsidRPr="00EE08AD" w:rsidRDefault="00DC5091" w:rsidP="00DC5091">
      <w:pPr>
        <w:jc w:val="center"/>
        <w:rPr>
          <w:rFonts w:ascii="Times New Roman" w:hAnsi="Times New Roman" w:cs="Times New Roman"/>
          <w:b/>
        </w:rPr>
      </w:pPr>
    </w:p>
    <w:p w:rsidR="00DC5091" w:rsidRPr="00EE08AD" w:rsidRDefault="00DC5091" w:rsidP="00DC5091">
      <w:pPr>
        <w:jc w:val="center"/>
        <w:rPr>
          <w:rFonts w:ascii="Times New Roman" w:hAnsi="Times New Roman" w:cs="Times New Roman"/>
          <w:b/>
        </w:rPr>
      </w:pPr>
      <w:r w:rsidRPr="00EE08AD">
        <w:rPr>
          <w:rFonts w:ascii="Times New Roman" w:hAnsi="Times New Roman" w:cs="Times New Roman"/>
          <w:b/>
        </w:rPr>
        <w:t>REGULAMIN</w:t>
      </w:r>
    </w:p>
    <w:p w:rsidR="00DC5091" w:rsidRDefault="00DC5091" w:rsidP="00DC5091">
      <w:pPr>
        <w:spacing w:after="0"/>
        <w:jc w:val="center"/>
        <w:rPr>
          <w:rFonts w:ascii="Times New Roman" w:hAnsi="Times New Roman" w:cs="Times New Roman"/>
          <w:b/>
        </w:rPr>
      </w:pPr>
      <w:r w:rsidRPr="00EE08AD">
        <w:rPr>
          <w:rFonts w:ascii="Times New Roman" w:hAnsi="Times New Roman" w:cs="Times New Roman"/>
          <w:b/>
        </w:rPr>
        <w:t>udzie</w:t>
      </w:r>
      <w:r>
        <w:rPr>
          <w:rFonts w:ascii="Times New Roman" w:hAnsi="Times New Roman" w:cs="Times New Roman"/>
          <w:b/>
        </w:rPr>
        <w:t xml:space="preserve">lania zamówień publicznych których wartość szacunkowa </w:t>
      </w:r>
    </w:p>
    <w:p w:rsidR="00DC5091" w:rsidRPr="00EE08AD" w:rsidRDefault="00DC5091" w:rsidP="00DC50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jest równa lub przekracza</w:t>
      </w:r>
      <w:r w:rsidRPr="00EE08AD">
        <w:rPr>
          <w:rFonts w:ascii="Times New Roman" w:hAnsi="Times New Roman" w:cs="Times New Roman"/>
          <w:b/>
        </w:rPr>
        <w:t xml:space="preserve"> 130 000 zł netto</w:t>
      </w:r>
    </w:p>
    <w:p w:rsidR="00DC5091" w:rsidRPr="00EE08AD" w:rsidRDefault="00DC5091" w:rsidP="00DC5091">
      <w:pPr>
        <w:spacing w:after="0"/>
        <w:jc w:val="center"/>
        <w:rPr>
          <w:rFonts w:ascii="Times New Roman" w:hAnsi="Times New Roman" w:cs="Times New Roman"/>
          <w:b/>
        </w:rPr>
      </w:pPr>
      <w:r w:rsidRPr="00EE08AD">
        <w:rPr>
          <w:rFonts w:ascii="Times New Roman" w:hAnsi="Times New Roman" w:cs="Times New Roman"/>
          <w:b/>
        </w:rPr>
        <w:t>w Zespole Placówek Oświatowo-Wychowawczych w Stalowej Woli</w:t>
      </w:r>
    </w:p>
    <w:p w:rsidR="00DC5091" w:rsidRDefault="00DC5091" w:rsidP="00DC5091">
      <w:pPr>
        <w:spacing w:after="0"/>
        <w:jc w:val="center"/>
        <w:rPr>
          <w:rFonts w:ascii="Times New Roman" w:hAnsi="Times New Roman" w:cs="Times New Roman"/>
          <w:b/>
        </w:rPr>
      </w:pPr>
    </w:p>
    <w:p w:rsidR="00134646" w:rsidRDefault="00134646" w:rsidP="00DC5091">
      <w:pPr>
        <w:spacing w:after="0"/>
        <w:jc w:val="center"/>
        <w:rPr>
          <w:rFonts w:ascii="Times New Roman" w:hAnsi="Times New Roman" w:cs="Times New Roman"/>
          <w:b/>
        </w:rPr>
      </w:pPr>
    </w:p>
    <w:p w:rsidR="00DC5091" w:rsidRPr="00EE08AD" w:rsidRDefault="00DC5091" w:rsidP="00DC50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DC5091" w:rsidRDefault="00DC5091" w:rsidP="00DC5091">
      <w:pPr>
        <w:spacing w:after="0"/>
        <w:jc w:val="center"/>
        <w:rPr>
          <w:rFonts w:ascii="Times New Roman" w:hAnsi="Times New Roman" w:cs="Times New Roman"/>
          <w:b/>
        </w:rPr>
      </w:pPr>
      <w:r w:rsidRPr="00D72B00">
        <w:rPr>
          <w:rFonts w:ascii="Times New Roman" w:hAnsi="Times New Roman" w:cs="Times New Roman"/>
          <w:b/>
        </w:rPr>
        <w:t>§ 1</w:t>
      </w:r>
    </w:p>
    <w:p w:rsidR="00134646" w:rsidRPr="00134646" w:rsidRDefault="00134646" w:rsidP="00DC50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091" w:rsidRDefault="00DC5091" w:rsidP="00DC5091">
      <w:pPr>
        <w:spacing w:after="0"/>
        <w:jc w:val="both"/>
        <w:rPr>
          <w:rFonts w:ascii="Times New Roman" w:hAnsi="Times New Roman" w:cs="Times New Roman"/>
        </w:rPr>
      </w:pPr>
      <w:r w:rsidRPr="00EE08AD">
        <w:rPr>
          <w:rFonts w:ascii="Times New Roman" w:hAnsi="Times New Roman" w:cs="Times New Roman"/>
        </w:rPr>
        <w:t>Regulamin określa wewnętr</w:t>
      </w:r>
      <w:r>
        <w:rPr>
          <w:rFonts w:ascii="Times New Roman" w:hAnsi="Times New Roman" w:cs="Times New Roman"/>
        </w:rPr>
        <w:t xml:space="preserve">zną organizację przygotowania oraz </w:t>
      </w:r>
      <w:r w:rsidRPr="00EE08AD">
        <w:rPr>
          <w:rFonts w:ascii="Times New Roman" w:hAnsi="Times New Roman" w:cs="Times New Roman"/>
        </w:rPr>
        <w:t xml:space="preserve">przeprowadzenia postępowania </w:t>
      </w:r>
      <w:r>
        <w:rPr>
          <w:rFonts w:ascii="Times New Roman" w:hAnsi="Times New Roman" w:cs="Times New Roman"/>
        </w:rPr>
        <w:t xml:space="preserve">i pracy Komisji przetargowej </w:t>
      </w:r>
      <w:r w:rsidRPr="00EE08AD">
        <w:rPr>
          <w:rFonts w:ascii="Times New Roman" w:hAnsi="Times New Roman" w:cs="Times New Roman"/>
        </w:rPr>
        <w:t>w sprawach o udzielenie zamówienia publicznego na dostawy, usługi i roboty budo</w:t>
      </w:r>
      <w:r>
        <w:rPr>
          <w:rFonts w:ascii="Times New Roman" w:hAnsi="Times New Roman" w:cs="Times New Roman"/>
        </w:rPr>
        <w:t xml:space="preserve">wane, </w:t>
      </w:r>
      <w:r w:rsidRPr="00BB22D1">
        <w:rPr>
          <w:rFonts w:ascii="Times New Roman" w:hAnsi="Times New Roman" w:cs="Times New Roman"/>
        </w:rPr>
        <w:t>których wartość szacunkowa jest równa lub przekracza 130 000  zł netto – Ustawa z 11 września 2019 r. Prawo</w:t>
      </w:r>
      <w:r>
        <w:rPr>
          <w:rFonts w:ascii="Times New Roman" w:hAnsi="Times New Roman" w:cs="Times New Roman"/>
        </w:rPr>
        <w:t xml:space="preserve"> Zamówień Publicznych </w:t>
      </w:r>
      <w:r w:rsidRPr="00EE08AD">
        <w:rPr>
          <w:rFonts w:ascii="Times New Roman" w:hAnsi="Times New Roman" w:cs="Times New Roman"/>
        </w:rPr>
        <w:t>(Dz.U. poz. 2019 ze zm.)</w:t>
      </w:r>
      <w:r>
        <w:rPr>
          <w:rFonts w:ascii="Times New Roman" w:hAnsi="Times New Roman" w:cs="Times New Roman"/>
        </w:rPr>
        <w:t>.</w:t>
      </w:r>
    </w:p>
    <w:p w:rsidR="00134646" w:rsidRPr="00134646" w:rsidRDefault="00134646" w:rsidP="001346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091" w:rsidRPr="00134646" w:rsidRDefault="00134646" w:rsidP="00134646">
      <w:pPr>
        <w:spacing w:after="0"/>
        <w:jc w:val="center"/>
        <w:rPr>
          <w:rFonts w:ascii="Times New Roman" w:hAnsi="Times New Roman" w:cs="Times New Roman"/>
          <w:b/>
        </w:rPr>
      </w:pPr>
      <w:r w:rsidRPr="00CD74D4">
        <w:rPr>
          <w:rFonts w:ascii="Times New Roman" w:hAnsi="Times New Roman" w:cs="Times New Roman"/>
          <w:b/>
        </w:rPr>
        <w:t>§ 2</w:t>
      </w:r>
    </w:p>
    <w:p w:rsidR="00DC5091" w:rsidRDefault="00DC5091" w:rsidP="00DC5091">
      <w:pPr>
        <w:spacing w:after="0"/>
        <w:jc w:val="center"/>
        <w:rPr>
          <w:rFonts w:ascii="Times New Roman" w:hAnsi="Times New Roman" w:cs="Times New Roman"/>
          <w:b/>
        </w:rPr>
      </w:pPr>
      <w:r w:rsidRPr="00CD74D4">
        <w:rPr>
          <w:rFonts w:ascii="Times New Roman" w:hAnsi="Times New Roman" w:cs="Times New Roman"/>
          <w:b/>
        </w:rPr>
        <w:t>Przygotowanie</w:t>
      </w:r>
      <w:r w:rsidR="00134646">
        <w:rPr>
          <w:rFonts w:ascii="Times New Roman" w:hAnsi="Times New Roman" w:cs="Times New Roman"/>
          <w:b/>
        </w:rPr>
        <w:t xml:space="preserve"> i przeprowadzenie postępowania</w:t>
      </w:r>
    </w:p>
    <w:p w:rsidR="001E0399" w:rsidRPr="001E0399" w:rsidRDefault="001E0399" w:rsidP="00DC50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846" w:rsidRDefault="00A85FEA" w:rsidP="00DC50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postępowań o udzielenie</w:t>
      </w:r>
      <w:r w:rsidR="001E0399">
        <w:rPr>
          <w:rFonts w:ascii="Times New Roman" w:hAnsi="Times New Roman" w:cs="Times New Roman"/>
        </w:rPr>
        <w:t xml:space="preserve"> zamówień</w:t>
      </w:r>
      <w:r w:rsidR="002E7535">
        <w:rPr>
          <w:rFonts w:ascii="Times New Roman" w:hAnsi="Times New Roman" w:cs="Times New Roman"/>
        </w:rPr>
        <w:t>,</w:t>
      </w:r>
      <w:r w:rsidR="001E0399">
        <w:rPr>
          <w:rFonts w:ascii="Times New Roman" w:hAnsi="Times New Roman" w:cs="Times New Roman"/>
        </w:rPr>
        <w:t xml:space="preserve"> </w:t>
      </w:r>
      <w:r w:rsidR="00026846">
        <w:rPr>
          <w:rFonts w:ascii="Times New Roman" w:hAnsi="Times New Roman" w:cs="Times New Roman"/>
        </w:rPr>
        <w:t>jakie przewiduje się przeprowadzić</w:t>
      </w:r>
      <w:r>
        <w:rPr>
          <w:rFonts w:ascii="Times New Roman" w:hAnsi="Times New Roman" w:cs="Times New Roman"/>
        </w:rPr>
        <w:t xml:space="preserve"> w danym roku</w:t>
      </w:r>
      <w:r w:rsidR="001E0399">
        <w:rPr>
          <w:rFonts w:ascii="Times New Roman" w:hAnsi="Times New Roman" w:cs="Times New Roman"/>
        </w:rPr>
        <w:t xml:space="preserve"> finansowym</w:t>
      </w:r>
      <w:r w:rsidR="002E7535">
        <w:rPr>
          <w:rFonts w:ascii="Times New Roman" w:hAnsi="Times New Roman" w:cs="Times New Roman"/>
        </w:rPr>
        <w:t xml:space="preserve"> </w:t>
      </w:r>
      <w:r w:rsidR="001E0399">
        <w:rPr>
          <w:rFonts w:ascii="Times New Roman" w:hAnsi="Times New Roman" w:cs="Times New Roman"/>
        </w:rPr>
        <w:t>sporządzany jest</w:t>
      </w:r>
      <w:r>
        <w:rPr>
          <w:rFonts w:ascii="Times New Roman" w:hAnsi="Times New Roman" w:cs="Times New Roman"/>
        </w:rPr>
        <w:t xml:space="preserve"> </w:t>
      </w:r>
      <w:r w:rsidR="0031686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 później niż 30 dni od dnia przyjęcia budżetu lub planu finansowego prze</w:t>
      </w:r>
      <w:r w:rsidR="00316863">
        <w:rPr>
          <w:rFonts w:ascii="Times New Roman" w:hAnsi="Times New Roman" w:cs="Times New Roman"/>
        </w:rPr>
        <w:t xml:space="preserve">z uprawniony organ, </w:t>
      </w:r>
      <w:r w:rsidR="00026846">
        <w:rPr>
          <w:rFonts w:ascii="Times New Roman" w:hAnsi="Times New Roman" w:cs="Times New Roman"/>
        </w:rPr>
        <w:t>przez</w:t>
      </w:r>
      <w:r w:rsidR="00316863">
        <w:rPr>
          <w:rFonts w:ascii="Times New Roman" w:hAnsi="Times New Roman" w:cs="Times New Roman"/>
        </w:rPr>
        <w:t xml:space="preserve"> pracownik</w:t>
      </w:r>
      <w:r w:rsidR="00026846">
        <w:rPr>
          <w:rFonts w:ascii="Times New Roman" w:hAnsi="Times New Roman" w:cs="Times New Roman"/>
        </w:rPr>
        <w:t>a</w:t>
      </w:r>
      <w:r w:rsidR="00316863">
        <w:rPr>
          <w:rFonts w:ascii="Times New Roman" w:hAnsi="Times New Roman" w:cs="Times New Roman"/>
        </w:rPr>
        <w:t xml:space="preserve"> </w:t>
      </w:r>
      <w:r w:rsidR="00026846">
        <w:rPr>
          <w:rFonts w:ascii="Times New Roman" w:hAnsi="Times New Roman" w:cs="Times New Roman"/>
        </w:rPr>
        <w:t>wyznaczonego</w:t>
      </w:r>
      <w:r w:rsidR="00316863">
        <w:rPr>
          <w:rFonts w:ascii="Times New Roman" w:hAnsi="Times New Roman" w:cs="Times New Roman"/>
        </w:rPr>
        <w:t xml:space="preserve"> do przeprowadzania zamówień.</w:t>
      </w:r>
      <w:r>
        <w:rPr>
          <w:rFonts w:ascii="Times New Roman" w:hAnsi="Times New Roman" w:cs="Times New Roman"/>
        </w:rPr>
        <w:t xml:space="preserve"> Plan </w:t>
      </w:r>
      <w:r w:rsidR="001E0399">
        <w:rPr>
          <w:rFonts w:ascii="Times New Roman" w:hAnsi="Times New Roman" w:cs="Times New Roman"/>
        </w:rPr>
        <w:t xml:space="preserve">oraz jego aktualizację </w:t>
      </w:r>
      <w:r>
        <w:rPr>
          <w:rFonts w:ascii="Times New Roman" w:hAnsi="Times New Roman" w:cs="Times New Roman"/>
        </w:rPr>
        <w:t xml:space="preserve">zamieszcza się w Biuletynie Zamówień Publicznych oraz stronie internetowej zamawiającego, na zasadach określonych obowiązującą ustawą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="001E0399">
        <w:rPr>
          <w:rFonts w:ascii="Times New Roman" w:hAnsi="Times New Roman" w:cs="Times New Roman"/>
        </w:rPr>
        <w:t>.</w:t>
      </w:r>
      <w:r w:rsidR="00026846">
        <w:rPr>
          <w:rFonts w:ascii="Times New Roman" w:hAnsi="Times New Roman" w:cs="Times New Roman"/>
        </w:rPr>
        <w:t xml:space="preserve"> </w:t>
      </w:r>
      <w:r w:rsidR="002E7535">
        <w:rPr>
          <w:rFonts w:ascii="Times New Roman" w:hAnsi="Times New Roman" w:cs="Times New Roman"/>
        </w:rPr>
        <w:t>P</w:t>
      </w:r>
      <w:r w:rsidR="00026846">
        <w:rPr>
          <w:rFonts w:ascii="Times New Roman" w:hAnsi="Times New Roman" w:cs="Times New Roman"/>
        </w:rPr>
        <w:t>lan zamówień</w:t>
      </w:r>
      <w:r w:rsidR="00B13693">
        <w:rPr>
          <w:rFonts w:ascii="Times New Roman" w:hAnsi="Times New Roman" w:cs="Times New Roman"/>
        </w:rPr>
        <w:t xml:space="preserve"> zatwierdzony przez k</w:t>
      </w:r>
      <w:r w:rsidR="002E7535">
        <w:rPr>
          <w:rFonts w:ascii="Times New Roman" w:hAnsi="Times New Roman" w:cs="Times New Roman"/>
        </w:rPr>
        <w:t>ierownika Zamawiającego</w:t>
      </w:r>
      <w:r w:rsidR="00B52261">
        <w:rPr>
          <w:rFonts w:ascii="Times New Roman" w:hAnsi="Times New Roman" w:cs="Times New Roman"/>
        </w:rPr>
        <w:t>,</w:t>
      </w:r>
      <w:r w:rsidR="00026846">
        <w:rPr>
          <w:rFonts w:ascii="Times New Roman" w:hAnsi="Times New Roman" w:cs="Times New Roman"/>
        </w:rPr>
        <w:t xml:space="preserve"> </w:t>
      </w:r>
      <w:r w:rsidR="00737E1F">
        <w:rPr>
          <w:rFonts w:ascii="Times New Roman" w:hAnsi="Times New Roman" w:cs="Times New Roman"/>
        </w:rPr>
        <w:t xml:space="preserve">który decyduje w sprawie ich udzielania, </w:t>
      </w:r>
      <w:r w:rsidR="00026846">
        <w:rPr>
          <w:rFonts w:ascii="Times New Roman" w:hAnsi="Times New Roman" w:cs="Times New Roman"/>
        </w:rPr>
        <w:t xml:space="preserve">stanowi podstawę do realizacji zamówień w nich ujętych. </w:t>
      </w:r>
      <w:r w:rsidR="006F5414">
        <w:rPr>
          <w:rFonts w:ascii="Times New Roman" w:hAnsi="Times New Roman" w:cs="Times New Roman"/>
        </w:rPr>
        <w:t xml:space="preserve"> </w:t>
      </w:r>
    </w:p>
    <w:p w:rsidR="00DC5091" w:rsidRDefault="00DC5091" w:rsidP="00DC50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czynności</w:t>
      </w:r>
      <w:r w:rsidRPr="00321C47">
        <w:rPr>
          <w:rFonts w:ascii="Times New Roman" w:hAnsi="Times New Roman" w:cs="Times New Roman"/>
        </w:rPr>
        <w:t xml:space="preserve"> przeprowadza</w:t>
      </w:r>
      <w:r>
        <w:rPr>
          <w:rFonts w:ascii="Times New Roman" w:hAnsi="Times New Roman" w:cs="Times New Roman"/>
        </w:rPr>
        <w:t>ne w postępowaniu dokonywane są</w:t>
      </w:r>
      <w:r w:rsidRPr="00321C47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 xml:space="preserve"> obowiązującą</w:t>
      </w:r>
      <w:r w:rsidRPr="00321C47">
        <w:rPr>
          <w:rFonts w:ascii="Times New Roman" w:hAnsi="Times New Roman" w:cs="Times New Roman"/>
        </w:rPr>
        <w:t xml:space="preserve"> Ustawą </w:t>
      </w:r>
      <w:proofErr w:type="spellStart"/>
      <w:r w:rsidR="00CD364D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przez zespół pomocniczy kierownika Zamawiającego, powołany jako Komisja Przetargowa zgodnie z art.53 ust.2 ustawy.</w:t>
      </w:r>
    </w:p>
    <w:p w:rsidR="00DC5091" w:rsidRPr="00134646" w:rsidRDefault="00DC5091" w:rsidP="00DC50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5091" w:rsidRDefault="00DC5091" w:rsidP="00DC5091">
      <w:pPr>
        <w:spacing w:after="0"/>
        <w:jc w:val="center"/>
        <w:rPr>
          <w:rFonts w:ascii="Times New Roman" w:hAnsi="Times New Roman" w:cs="Times New Roman"/>
          <w:b/>
        </w:rPr>
      </w:pPr>
      <w:r w:rsidRPr="0029213F">
        <w:rPr>
          <w:rFonts w:ascii="Times New Roman" w:hAnsi="Times New Roman" w:cs="Times New Roman"/>
          <w:b/>
        </w:rPr>
        <w:t>§ 3</w:t>
      </w:r>
    </w:p>
    <w:p w:rsidR="007C5CCA" w:rsidRDefault="007C5CCA" w:rsidP="007C5C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 Komisji</w:t>
      </w:r>
    </w:p>
    <w:p w:rsidR="007C5CCA" w:rsidRPr="00B97607" w:rsidRDefault="007C5CCA" w:rsidP="007C5CC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47EF" w:rsidRDefault="007E47EF" w:rsidP="00381F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Komis</w:t>
      </w:r>
      <w:r w:rsidR="002D2ACE">
        <w:rPr>
          <w:rFonts w:ascii="Times New Roman" w:eastAsia="Calibri" w:hAnsi="Times New Roman" w:cs="Times New Roman"/>
        </w:rPr>
        <w:t>je przetargową powołuje kierownik</w:t>
      </w:r>
      <w:r>
        <w:rPr>
          <w:rFonts w:ascii="Times New Roman" w:eastAsia="Calibri" w:hAnsi="Times New Roman" w:cs="Times New Roman"/>
        </w:rPr>
        <w:t xml:space="preserve"> Zamawiającego. </w:t>
      </w:r>
    </w:p>
    <w:p w:rsidR="007E47EF" w:rsidRDefault="007E47EF" w:rsidP="00381F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E47EF">
        <w:rPr>
          <w:rFonts w:ascii="Times New Roman" w:eastAsia="Calibri" w:hAnsi="Times New Roman" w:cs="Times New Roman"/>
        </w:rPr>
        <w:t>Komisja przetargowa składa si</w:t>
      </w:r>
      <w:r>
        <w:rPr>
          <w:rFonts w:ascii="Times New Roman" w:eastAsia="Calibri" w:hAnsi="Times New Roman" w:cs="Times New Roman"/>
        </w:rPr>
        <w:t>ę z co najmniej trzech członków, sekretarza i przewodniczącego komisji.</w:t>
      </w:r>
    </w:p>
    <w:p w:rsidR="00FA4774" w:rsidRDefault="00B13693" w:rsidP="00381F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Powoływana jest stała </w:t>
      </w:r>
      <w:r w:rsidR="00FA4774">
        <w:rPr>
          <w:rFonts w:ascii="Times New Roman" w:eastAsia="Calibri" w:hAnsi="Times New Roman" w:cs="Times New Roman"/>
        </w:rPr>
        <w:t>Komisja</w:t>
      </w:r>
      <w:r>
        <w:rPr>
          <w:rFonts w:ascii="Times New Roman" w:eastAsia="Calibri" w:hAnsi="Times New Roman" w:cs="Times New Roman"/>
        </w:rPr>
        <w:t xml:space="preserve"> przetargowa</w:t>
      </w:r>
      <w:r w:rsidR="00FA4774">
        <w:rPr>
          <w:rFonts w:ascii="Times New Roman" w:eastAsia="Calibri" w:hAnsi="Times New Roman" w:cs="Times New Roman"/>
        </w:rPr>
        <w:t xml:space="preserve"> do przygot</w:t>
      </w:r>
      <w:r>
        <w:rPr>
          <w:rFonts w:ascii="Times New Roman" w:eastAsia="Calibri" w:hAnsi="Times New Roman" w:cs="Times New Roman"/>
        </w:rPr>
        <w:t>owania i prowadzania</w:t>
      </w:r>
      <w:r w:rsidR="00FA4774">
        <w:rPr>
          <w:rFonts w:ascii="Times New Roman" w:eastAsia="Calibri" w:hAnsi="Times New Roman" w:cs="Times New Roman"/>
        </w:rPr>
        <w:t xml:space="preserve"> postępowań.</w:t>
      </w:r>
    </w:p>
    <w:p w:rsidR="00B037C7" w:rsidRPr="006F5414" w:rsidRDefault="0005750A" w:rsidP="006F541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Kierownik Zamawiającego określa o</w:t>
      </w:r>
      <w:r w:rsidR="002D2ACE">
        <w:rPr>
          <w:rFonts w:ascii="Times New Roman" w:eastAsia="Calibri" w:hAnsi="Times New Roman" w:cs="Times New Roman"/>
        </w:rPr>
        <w:t xml:space="preserve">rganizację, </w:t>
      </w:r>
      <w:r>
        <w:rPr>
          <w:rFonts w:ascii="Times New Roman" w:eastAsia="Calibri" w:hAnsi="Times New Roman" w:cs="Times New Roman"/>
        </w:rPr>
        <w:t xml:space="preserve">skład, tryb prac oraz zakres obowiązków członków komisji przetargowej, </w:t>
      </w:r>
      <w:r w:rsidR="002D2ACE">
        <w:rPr>
          <w:rFonts w:ascii="Times New Roman" w:eastAsia="Calibri" w:hAnsi="Times New Roman" w:cs="Times New Roman"/>
        </w:rPr>
        <w:t>mając na celu zapewnienie sprawności jej działania, indywidualizacji odpowiedzialności jej członków za wykonywane czy</w:t>
      </w:r>
      <w:r>
        <w:rPr>
          <w:rFonts w:ascii="Times New Roman" w:eastAsia="Calibri" w:hAnsi="Times New Roman" w:cs="Times New Roman"/>
        </w:rPr>
        <w:t>nności oraz przejrzystości jej prac.</w:t>
      </w:r>
    </w:p>
    <w:p w:rsidR="007C5CCA" w:rsidRPr="00134646" w:rsidRDefault="007C5CCA" w:rsidP="007C5CCA">
      <w:pPr>
        <w:pStyle w:val="Akapitzlist"/>
        <w:tabs>
          <w:tab w:val="left" w:pos="4678"/>
        </w:tabs>
        <w:spacing w:after="0"/>
        <w:ind w:left="108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05750A" w:rsidRPr="007C5CCA" w:rsidRDefault="007C5CCA" w:rsidP="007C5CCA">
      <w:pPr>
        <w:pStyle w:val="Akapitzlist"/>
        <w:tabs>
          <w:tab w:val="left" w:pos="4678"/>
        </w:tabs>
        <w:spacing w:after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§ 4</w:t>
      </w:r>
    </w:p>
    <w:p w:rsidR="007C5CCA" w:rsidRDefault="00B111D7" w:rsidP="00B111D7">
      <w:pPr>
        <w:pStyle w:val="Akapitzlist"/>
        <w:spacing w:after="0" w:line="276" w:lineRule="auto"/>
        <w:ind w:left="108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="007C5CCA" w:rsidRPr="007C5CCA">
        <w:rPr>
          <w:rFonts w:ascii="Times New Roman" w:eastAsia="Calibri" w:hAnsi="Times New Roman" w:cs="Times New Roman"/>
          <w:b/>
        </w:rPr>
        <w:t>Organizacja i tryb pracy Komisji</w:t>
      </w:r>
    </w:p>
    <w:p w:rsidR="00B97607" w:rsidRPr="00B97607" w:rsidRDefault="00B97607" w:rsidP="007C5CCA">
      <w:pPr>
        <w:pStyle w:val="Akapitzlist"/>
        <w:spacing w:after="0" w:line="276" w:lineRule="auto"/>
        <w:ind w:left="108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637B8" w:rsidRDefault="006637B8" w:rsidP="00B97607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Komisja rozpoczyna pracę z dniem powołania.</w:t>
      </w:r>
    </w:p>
    <w:p w:rsidR="006637B8" w:rsidRDefault="006637B8" w:rsidP="006637B8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Przygotowuje i przekazuje do zatwierdzenia przez Kierownika Zamawiającego:</w:t>
      </w:r>
    </w:p>
    <w:p w:rsidR="006637B8" w:rsidRDefault="006637B8" w:rsidP="006637B8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 wybór trybu udzielenia zamówienia wraz</w:t>
      </w:r>
      <w:r w:rsidR="00FB371A">
        <w:rPr>
          <w:rFonts w:ascii="Times New Roman" w:eastAsia="Calibri" w:hAnsi="Times New Roman" w:cs="Times New Roman"/>
        </w:rPr>
        <w:t xml:space="preserve"> z uzasadnieniem (Załącznik nr 1</w:t>
      </w:r>
      <w:r>
        <w:rPr>
          <w:rFonts w:ascii="Times New Roman" w:eastAsia="Calibri" w:hAnsi="Times New Roman" w:cs="Times New Roman"/>
        </w:rPr>
        <w:t>),</w:t>
      </w:r>
    </w:p>
    <w:p w:rsidR="003866A8" w:rsidRDefault="006637B8" w:rsidP="006637B8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Specyfikację Warunków Zamówienia, zaproszenia do składania ofert, zaproszenia do dialogu, </w:t>
      </w:r>
      <w:r w:rsidR="003866A8">
        <w:rPr>
          <w:rFonts w:ascii="Times New Roman" w:eastAsia="Calibri" w:hAnsi="Times New Roman" w:cs="Times New Roman"/>
        </w:rPr>
        <w:t xml:space="preserve">  </w:t>
      </w:r>
    </w:p>
    <w:p w:rsidR="006637B8" w:rsidRDefault="003866A8" w:rsidP="006637B8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</w:t>
      </w:r>
      <w:r w:rsidR="00DD3BB5">
        <w:rPr>
          <w:rFonts w:ascii="Times New Roman" w:eastAsia="Calibri" w:hAnsi="Times New Roman" w:cs="Times New Roman"/>
        </w:rPr>
        <w:t xml:space="preserve"> </w:t>
      </w:r>
      <w:r w:rsidR="006637B8">
        <w:rPr>
          <w:rFonts w:ascii="Times New Roman" w:eastAsia="Calibri" w:hAnsi="Times New Roman" w:cs="Times New Roman"/>
        </w:rPr>
        <w:t>zaproszenia do negocjacji,</w:t>
      </w:r>
    </w:p>
    <w:p w:rsidR="006637B8" w:rsidRDefault="006637B8" w:rsidP="006637B8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 ogłoszenia wymagane dla danego trybu postępowania o udzielenie zamówienia,</w:t>
      </w:r>
    </w:p>
    <w:p w:rsidR="006637B8" w:rsidRDefault="006637B8" w:rsidP="006637B8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4) </w:t>
      </w:r>
      <w:r w:rsidR="002B6D4F">
        <w:rPr>
          <w:rFonts w:ascii="Times New Roman" w:eastAsia="Calibri" w:hAnsi="Times New Roman" w:cs="Times New Roman"/>
        </w:rPr>
        <w:t>inne dokumenty</w:t>
      </w:r>
      <w:r w:rsidR="009332FA">
        <w:rPr>
          <w:rFonts w:ascii="Times New Roman" w:eastAsia="Calibri" w:hAnsi="Times New Roman" w:cs="Times New Roman"/>
        </w:rPr>
        <w:t xml:space="preserve"> wymagane Ustawą</w:t>
      </w:r>
      <w:r w:rsidR="00F27747">
        <w:rPr>
          <w:rFonts w:ascii="Times New Roman" w:eastAsia="Calibri" w:hAnsi="Times New Roman" w:cs="Times New Roman"/>
        </w:rPr>
        <w:t xml:space="preserve"> </w:t>
      </w:r>
      <w:proofErr w:type="spellStart"/>
      <w:r w:rsidR="00F27747">
        <w:rPr>
          <w:rFonts w:ascii="Times New Roman" w:eastAsia="Calibri" w:hAnsi="Times New Roman" w:cs="Times New Roman"/>
        </w:rPr>
        <w:t>Pzp</w:t>
      </w:r>
      <w:proofErr w:type="spellEnd"/>
      <w:r w:rsidR="009332FA">
        <w:rPr>
          <w:rFonts w:ascii="Times New Roman" w:eastAsia="Calibri" w:hAnsi="Times New Roman" w:cs="Times New Roman"/>
        </w:rPr>
        <w:t>.</w:t>
      </w:r>
    </w:p>
    <w:p w:rsidR="007C5CCA" w:rsidRDefault="006637B8" w:rsidP="00381F4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7C5CCA">
        <w:rPr>
          <w:rFonts w:ascii="Times New Roman" w:eastAsia="Calibri" w:hAnsi="Times New Roman" w:cs="Times New Roman"/>
        </w:rPr>
        <w:t xml:space="preserve">okonuje oceny wniosków o dopuszczenie do udziału w </w:t>
      </w:r>
      <w:r w:rsidR="00B97607">
        <w:rPr>
          <w:rFonts w:ascii="Times New Roman" w:eastAsia="Calibri" w:hAnsi="Times New Roman" w:cs="Times New Roman"/>
        </w:rPr>
        <w:t>postę</w:t>
      </w:r>
      <w:r w:rsidR="007C5CCA">
        <w:rPr>
          <w:rFonts w:ascii="Times New Roman" w:eastAsia="Calibri" w:hAnsi="Times New Roman" w:cs="Times New Roman"/>
        </w:rPr>
        <w:t>powani</w:t>
      </w:r>
      <w:r w:rsidR="009A5363">
        <w:rPr>
          <w:rFonts w:ascii="Times New Roman" w:eastAsia="Calibri" w:hAnsi="Times New Roman" w:cs="Times New Roman"/>
        </w:rPr>
        <w:t>u lub ofert, oraz innych</w:t>
      </w:r>
      <w:r w:rsidR="007C5CCA">
        <w:rPr>
          <w:rFonts w:ascii="Times New Roman" w:eastAsia="Calibri" w:hAnsi="Times New Roman" w:cs="Times New Roman"/>
        </w:rPr>
        <w:t xml:space="preserve"> powierzonych</w:t>
      </w:r>
      <w:r w:rsidR="009A5363">
        <w:rPr>
          <w:rFonts w:ascii="Times New Roman" w:eastAsia="Calibri" w:hAnsi="Times New Roman" w:cs="Times New Roman"/>
        </w:rPr>
        <w:t xml:space="preserve"> przez kierownika Zamawiającego</w:t>
      </w:r>
      <w:r w:rsidR="007C5CCA">
        <w:rPr>
          <w:rFonts w:ascii="Times New Roman" w:eastAsia="Calibri" w:hAnsi="Times New Roman" w:cs="Times New Roman"/>
        </w:rPr>
        <w:t xml:space="preserve"> czynności w postępowaniu lub związanych z</w:t>
      </w:r>
      <w:r w:rsidR="009A5363">
        <w:rPr>
          <w:rFonts w:ascii="Times New Roman" w:eastAsia="Calibri" w:hAnsi="Times New Roman" w:cs="Times New Roman"/>
        </w:rPr>
        <w:t xml:space="preserve"> przygotowaniem postępowania.</w:t>
      </w:r>
      <w:r w:rsidR="007C5CCA">
        <w:rPr>
          <w:rFonts w:ascii="Times New Roman" w:eastAsia="Calibri" w:hAnsi="Times New Roman" w:cs="Times New Roman"/>
        </w:rPr>
        <w:t xml:space="preserve"> </w:t>
      </w:r>
    </w:p>
    <w:p w:rsidR="007C5CCA" w:rsidRDefault="007C5CCA" w:rsidP="00381F4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Przedstawia kierownikowi Zamawiającego wyniki oceny wniosków o dopuszczenie do udziału w postępowaniu lub ofert oraz propozycję wyboru najkorzystniejszej oferty albo unieważnienia postępowania o udzielenie zamówienia. </w:t>
      </w:r>
    </w:p>
    <w:p w:rsidR="00E41078" w:rsidRDefault="009332FA" w:rsidP="00EE4E4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9332FA">
        <w:rPr>
          <w:rFonts w:ascii="Times New Roman" w:hAnsi="Times New Roman" w:cs="Times New Roman"/>
        </w:rPr>
        <w:t>W sprawach spornych Komisja dokonuje rozstrzygnięć</w:t>
      </w:r>
      <w:r>
        <w:rPr>
          <w:rFonts w:ascii="Times New Roman" w:hAnsi="Times New Roman" w:cs="Times New Roman"/>
        </w:rPr>
        <w:t xml:space="preserve"> w głosowaniu zwykłą większością głosów. W przypadku równej ilości głosów „za” i „przeciw” rozstrzyga głos przewodniczącego.</w:t>
      </w:r>
      <w:r w:rsidRPr="009332FA">
        <w:rPr>
          <w:rFonts w:ascii="Times New Roman" w:hAnsi="Times New Roman" w:cs="Times New Roman"/>
        </w:rPr>
        <w:t xml:space="preserve"> </w:t>
      </w:r>
    </w:p>
    <w:p w:rsidR="009332FA" w:rsidRDefault="009332FA" w:rsidP="00EE4E4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Komisji może zgłosić odmienny pogląd niż pozostali członkowie Komisji i żądać załączenia jego pisemnego stanowiska do protokołu.</w:t>
      </w:r>
    </w:p>
    <w:p w:rsidR="003866A8" w:rsidRDefault="00D36946" w:rsidP="00EE4E4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Komisji kończy się z chwilą</w:t>
      </w:r>
      <w:r w:rsidR="003866A8">
        <w:rPr>
          <w:rFonts w:ascii="Times New Roman" w:hAnsi="Times New Roman" w:cs="Times New Roman"/>
        </w:rPr>
        <w:t xml:space="preserve"> podpisania umowy </w:t>
      </w:r>
      <w:r>
        <w:rPr>
          <w:rFonts w:ascii="Times New Roman" w:hAnsi="Times New Roman" w:cs="Times New Roman"/>
        </w:rPr>
        <w:t xml:space="preserve">z Wykonawcą, </w:t>
      </w:r>
      <w:r w:rsidR="003866A8">
        <w:rPr>
          <w:rFonts w:ascii="Times New Roman" w:hAnsi="Times New Roman" w:cs="Times New Roman"/>
        </w:rPr>
        <w:t>bądź</w:t>
      </w:r>
      <w:r w:rsidR="004E7B23">
        <w:rPr>
          <w:rFonts w:ascii="Times New Roman" w:hAnsi="Times New Roman" w:cs="Times New Roman"/>
        </w:rPr>
        <w:t xml:space="preserve"> unieważnienia</w:t>
      </w:r>
      <w:r>
        <w:rPr>
          <w:rFonts w:ascii="Times New Roman" w:hAnsi="Times New Roman" w:cs="Times New Roman"/>
        </w:rPr>
        <w:t xml:space="preserve"> postę</w:t>
      </w:r>
      <w:r w:rsidR="003866A8">
        <w:rPr>
          <w:rFonts w:ascii="Times New Roman" w:hAnsi="Times New Roman" w:cs="Times New Roman"/>
        </w:rPr>
        <w:t xml:space="preserve">powania. </w:t>
      </w:r>
    </w:p>
    <w:p w:rsidR="00234F65" w:rsidRPr="00234F65" w:rsidRDefault="00234F65" w:rsidP="00234F65">
      <w:pPr>
        <w:tabs>
          <w:tab w:val="left" w:pos="4678"/>
        </w:tabs>
        <w:spacing w:after="0"/>
        <w:ind w:left="1080"/>
        <w:rPr>
          <w:rFonts w:ascii="Times New Roman" w:hAnsi="Times New Roman" w:cs="Times New Roman"/>
          <w:b/>
        </w:rPr>
      </w:pPr>
      <w:r w:rsidRPr="00234F65">
        <w:rPr>
          <w:rFonts w:ascii="Times New Roman" w:hAnsi="Times New Roman" w:cs="Times New Roman"/>
          <w:b/>
        </w:rPr>
        <w:t xml:space="preserve">                             </w:t>
      </w:r>
      <w:r w:rsidR="00134646">
        <w:rPr>
          <w:rFonts w:ascii="Times New Roman" w:hAnsi="Times New Roman" w:cs="Times New Roman"/>
          <w:b/>
        </w:rPr>
        <w:t xml:space="preserve">                             § 5</w:t>
      </w:r>
    </w:p>
    <w:p w:rsidR="00234F65" w:rsidRDefault="00234F65" w:rsidP="00234F65">
      <w:pPr>
        <w:pStyle w:val="Akapitzlist"/>
        <w:spacing w:after="0" w:line="276" w:lineRule="auto"/>
        <w:ind w:left="14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Obowiązki członków</w:t>
      </w:r>
      <w:r w:rsidRPr="007C5CCA">
        <w:rPr>
          <w:rFonts w:ascii="Times New Roman" w:eastAsia="Calibri" w:hAnsi="Times New Roman" w:cs="Times New Roman"/>
          <w:b/>
        </w:rPr>
        <w:t xml:space="preserve"> Komisji</w:t>
      </w:r>
    </w:p>
    <w:p w:rsidR="00234F65" w:rsidRPr="00134646" w:rsidRDefault="00234F65" w:rsidP="00234F65">
      <w:pPr>
        <w:pStyle w:val="Akapitzlist"/>
        <w:spacing w:after="0" w:line="276" w:lineRule="auto"/>
        <w:ind w:left="1440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4F65" w:rsidRDefault="004F3C0F" w:rsidP="00234F65">
      <w:pPr>
        <w:pStyle w:val="Akapitzlist"/>
        <w:numPr>
          <w:ilvl w:val="0"/>
          <w:numId w:val="5"/>
        </w:numPr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obowiązków</w:t>
      </w:r>
      <w:r w:rsidR="00234F65" w:rsidRPr="00234F65">
        <w:rPr>
          <w:rFonts w:ascii="Times New Roman" w:eastAsia="Calibri" w:hAnsi="Times New Roman" w:cs="Times New Roman"/>
        </w:rPr>
        <w:t xml:space="preserve"> </w:t>
      </w:r>
      <w:r w:rsidR="000A34D4">
        <w:rPr>
          <w:rFonts w:ascii="Times New Roman" w:eastAsia="Calibri" w:hAnsi="Times New Roman" w:cs="Times New Roman"/>
          <w:b/>
        </w:rPr>
        <w:t>członków</w:t>
      </w:r>
      <w:r w:rsidR="00234F65" w:rsidRPr="004F3C0F">
        <w:rPr>
          <w:rFonts w:ascii="Times New Roman" w:eastAsia="Calibri" w:hAnsi="Times New Roman" w:cs="Times New Roman"/>
          <w:b/>
        </w:rPr>
        <w:t xml:space="preserve"> Komisji</w:t>
      </w:r>
      <w:r w:rsidR="00234F65">
        <w:rPr>
          <w:rFonts w:ascii="Times New Roman" w:eastAsia="Calibri" w:hAnsi="Times New Roman" w:cs="Times New Roman"/>
        </w:rPr>
        <w:t xml:space="preserve"> należy w szczególności:</w:t>
      </w:r>
    </w:p>
    <w:p w:rsidR="000A34D4" w:rsidRDefault="000A34D4" w:rsidP="000A34D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przeprowadzenie postępowania w przyjętym do realizacji trybie,</w:t>
      </w:r>
    </w:p>
    <w:p w:rsidR="00234F65" w:rsidRDefault="00234F65" w:rsidP="00381F4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uczestnictwo w posiedzeniach</w:t>
      </w:r>
      <w:r w:rsidR="004F3C0F">
        <w:rPr>
          <w:rFonts w:ascii="Times New Roman" w:eastAsia="Calibri" w:hAnsi="Times New Roman" w:cs="Times New Roman"/>
        </w:rPr>
        <w:t xml:space="preserve"> i pracach</w:t>
      </w:r>
      <w:r>
        <w:rPr>
          <w:rFonts w:ascii="Times New Roman" w:eastAsia="Calibri" w:hAnsi="Times New Roman" w:cs="Times New Roman"/>
        </w:rPr>
        <w:t xml:space="preserve"> Komisji,</w:t>
      </w:r>
    </w:p>
    <w:p w:rsidR="00FA1B3F" w:rsidRDefault="00FA1B3F" w:rsidP="00FA1B3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złożenie oświadczeń o zapoznaniu się z treścią </w:t>
      </w:r>
      <w:r w:rsidR="00A13E05">
        <w:rPr>
          <w:rFonts w:ascii="Times New Roman" w:eastAsia="Calibri" w:hAnsi="Times New Roman" w:cs="Times New Roman"/>
        </w:rPr>
        <w:t xml:space="preserve">niniejszego </w:t>
      </w:r>
      <w:r>
        <w:rPr>
          <w:rFonts w:ascii="Times New Roman" w:eastAsia="Calibri" w:hAnsi="Times New Roman" w:cs="Times New Roman"/>
        </w:rPr>
        <w:t>Regulaminu</w:t>
      </w:r>
      <w:r w:rsidR="00A13E05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A13E05">
        <w:rPr>
          <w:rFonts w:ascii="Times New Roman" w:eastAsia="Calibri" w:hAnsi="Times New Roman" w:cs="Times New Roman"/>
        </w:rPr>
        <w:t>określającego pracę komisji przetargowej (Załącznik nr 2)</w:t>
      </w:r>
      <w:r>
        <w:rPr>
          <w:rFonts w:ascii="Times New Roman" w:eastAsia="Calibri" w:hAnsi="Times New Roman" w:cs="Times New Roman"/>
        </w:rPr>
        <w:t xml:space="preserve"> i zapoznanie się z dokumentacją przetargową</w:t>
      </w:r>
      <w:r w:rsidR="00A13E05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</w:p>
    <w:p w:rsidR="008220BB" w:rsidRPr="008220BB" w:rsidRDefault="008220BB" w:rsidP="008220B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złożenia oświadczenia przed rozpoczęciem wykonania czynności związanych z przeprowadzeniem postępowania o udzielenie zamówienia, zgodnie z  art. 56 ust.3 Ustawy (Załącznik nr 3),</w:t>
      </w:r>
    </w:p>
    <w:p w:rsidR="00234F65" w:rsidRDefault="00234F65" w:rsidP="00381F4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nieujawnianie żadnych informacji związanych z pracami Komisji, w tym w szczególności dotyczących przebi</w:t>
      </w:r>
      <w:r w:rsidR="00061202">
        <w:rPr>
          <w:rFonts w:ascii="Times New Roman" w:eastAsia="Calibri" w:hAnsi="Times New Roman" w:cs="Times New Roman"/>
        </w:rPr>
        <w:t>egu prac w zakresie badania i ocen złożonych wniosków, ofert,</w:t>
      </w:r>
      <w:r w:rsidR="00B21F4D">
        <w:rPr>
          <w:rFonts w:ascii="Times New Roman" w:eastAsia="Calibri" w:hAnsi="Times New Roman" w:cs="Times New Roman"/>
        </w:rPr>
        <w:t xml:space="preserve"> </w:t>
      </w:r>
    </w:p>
    <w:p w:rsidR="001D04B0" w:rsidRPr="001D04B0" w:rsidRDefault="001D04B0" w:rsidP="001D04B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dokumentowanie czynności podejmowanych w trakcie postępowania,</w:t>
      </w:r>
    </w:p>
    <w:p w:rsidR="00570889" w:rsidRDefault="00570889" w:rsidP="00381F4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0694B">
        <w:rPr>
          <w:rFonts w:ascii="Times New Roman" w:eastAsia="Calibri" w:hAnsi="Times New Roman" w:cs="Times New Roman"/>
        </w:rPr>
        <w:t xml:space="preserve">złożenie oświadczenia niezwłocznie po zakończeniu sesji otwarcia ofert, </w:t>
      </w:r>
      <w:r>
        <w:rPr>
          <w:rFonts w:ascii="Times New Roman" w:eastAsia="Calibri" w:hAnsi="Times New Roman" w:cs="Times New Roman"/>
        </w:rPr>
        <w:t xml:space="preserve">zgodnie z  art. 56 </w:t>
      </w:r>
      <w:r w:rsidR="002718F8">
        <w:rPr>
          <w:rFonts w:ascii="Times New Roman" w:eastAsia="Calibri" w:hAnsi="Times New Roman" w:cs="Times New Roman"/>
        </w:rPr>
        <w:t xml:space="preserve">ust. </w:t>
      </w:r>
      <w:r>
        <w:rPr>
          <w:rFonts w:ascii="Times New Roman" w:eastAsia="Calibri" w:hAnsi="Times New Roman" w:cs="Times New Roman"/>
        </w:rPr>
        <w:t xml:space="preserve">2 Ustawy (Załącznik nr </w:t>
      </w:r>
      <w:r w:rsidR="00805B8C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), </w:t>
      </w:r>
      <w:r w:rsidRPr="0010694B">
        <w:rPr>
          <w:rFonts w:ascii="Times New Roman" w:eastAsia="Calibri" w:hAnsi="Times New Roman" w:cs="Times New Roman"/>
        </w:rPr>
        <w:t>chyba że okoliczności uzasadniające złożenie tego oświadczenia ujawnią się na wcześniejszym etapie postępowania o udz</w:t>
      </w:r>
      <w:r w:rsidR="00BB3572">
        <w:rPr>
          <w:rFonts w:ascii="Times New Roman" w:eastAsia="Calibri" w:hAnsi="Times New Roman" w:cs="Times New Roman"/>
        </w:rPr>
        <w:t>ielenie zamówienia publicznego,</w:t>
      </w:r>
    </w:p>
    <w:p w:rsidR="00BB3572" w:rsidRDefault="00BB3572" w:rsidP="00BB357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badanie ofert w zakresie zaistnienia przesłanek do wykluczenia Wykonawcy, odrzucenia oferty, unieważnienia postępowania, dokonanie wyboru najkorzystniejszej oferty, dokonanie innych nie wskazanych powyżej wymaganych ustawą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czynności, co zostaje udokumentowane na odpowiednich do danego postępowania drukach zgodnych </w:t>
      </w:r>
      <w:r w:rsidR="004E23E4">
        <w:rPr>
          <w:rFonts w:ascii="Times New Roman" w:eastAsia="Calibri" w:hAnsi="Times New Roman" w:cs="Times New Roman"/>
        </w:rPr>
        <w:t>z obowiązującym rozporządzeniem,</w:t>
      </w:r>
    </w:p>
    <w:p w:rsidR="00570889" w:rsidRPr="00FB261E" w:rsidRDefault="004E23E4" w:rsidP="005708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udostępnianie protokołu lub załączników na wiosek z zachowaniem zasad określonych w ustawie oraz wydanym na jej podstawie rozporządzeniu określającym warunki udostępniania</w:t>
      </w:r>
      <w:r w:rsidR="004B7AEE">
        <w:rPr>
          <w:rFonts w:ascii="Times New Roman" w:eastAsia="Calibri" w:hAnsi="Times New Roman" w:cs="Times New Roman"/>
        </w:rPr>
        <w:t xml:space="preserve"> ww. dokumentów,</w:t>
      </w:r>
    </w:p>
    <w:p w:rsidR="004F3C0F" w:rsidRDefault="008E54B4" w:rsidP="00FB261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4F3C0F">
        <w:rPr>
          <w:rFonts w:ascii="Times New Roman" w:eastAsia="Calibri" w:hAnsi="Times New Roman" w:cs="Times New Roman"/>
        </w:rPr>
        <w:t>zynności w postę</w:t>
      </w:r>
      <w:r w:rsidR="0010694B">
        <w:rPr>
          <w:rFonts w:ascii="Times New Roman" w:eastAsia="Calibri" w:hAnsi="Times New Roman" w:cs="Times New Roman"/>
        </w:rPr>
        <w:t xml:space="preserve">powaniu o udzielenie zamówienia podjęte przez osobę podlegającą wyłączeniu powtarza się, z wyjątkiem otwarcia ofert oraz innych </w:t>
      </w:r>
      <w:r w:rsidR="002025D8">
        <w:rPr>
          <w:rFonts w:ascii="Times New Roman" w:eastAsia="Calibri" w:hAnsi="Times New Roman" w:cs="Times New Roman"/>
        </w:rPr>
        <w:t xml:space="preserve">czynności </w:t>
      </w:r>
      <w:r w:rsidR="0010694B">
        <w:rPr>
          <w:rFonts w:ascii="Times New Roman" w:eastAsia="Calibri" w:hAnsi="Times New Roman" w:cs="Times New Roman"/>
        </w:rPr>
        <w:t>faktycznych</w:t>
      </w:r>
      <w:r w:rsidR="002025D8">
        <w:rPr>
          <w:rFonts w:ascii="Times New Roman" w:eastAsia="Calibri" w:hAnsi="Times New Roman" w:cs="Times New Roman"/>
        </w:rPr>
        <w:t xml:space="preserve"> niewpływających na wynik postępowania.</w:t>
      </w:r>
      <w:r w:rsidR="0010694B">
        <w:rPr>
          <w:rFonts w:ascii="Times New Roman" w:eastAsia="Calibri" w:hAnsi="Times New Roman" w:cs="Times New Roman"/>
        </w:rPr>
        <w:t xml:space="preserve"> </w:t>
      </w:r>
    </w:p>
    <w:p w:rsidR="004F3C0F" w:rsidRPr="00CC4828" w:rsidRDefault="004F3C0F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4F3C0F" w:rsidRDefault="004F3C0F" w:rsidP="003229F9">
      <w:pPr>
        <w:pStyle w:val="Akapitzlist"/>
        <w:tabs>
          <w:tab w:val="left" w:pos="284"/>
        </w:tabs>
        <w:spacing w:after="0" w:line="276" w:lineRule="auto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3229F9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Do obowiązków </w:t>
      </w:r>
      <w:r w:rsidRPr="004F3C0F">
        <w:rPr>
          <w:rFonts w:ascii="Times New Roman" w:eastAsia="Calibri" w:hAnsi="Times New Roman" w:cs="Times New Roman"/>
          <w:b/>
        </w:rPr>
        <w:t>przewodniczącego Komisji</w:t>
      </w:r>
      <w:r>
        <w:rPr>
          <w:rFonts w:ascii="Times New Roman" w:eastAsia="Calibri" w:hAnsi="Times New Roman" w:cs="Times New Roman"/>
        </w:rPr>
        <w:t xml:space="preserve"> należy:</w:t>
      </w:r>
    </w:p>
    <w:p w:rsidR="004F3C0F" w:rsidRDefault="004F3C0F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 organizacja posiedzeń Komisji,</w:t>
      </w:r>
    </w:p>
    <w:p w:rsidR="00D41ECC" w:rsidRDefault="003229F9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4F3C0F">
        <w:rPr>
          <w:rFonts w:ascii="Times New Roman" w:eastAsia="Calibri" w:hAnsi="Times New Roman" w:cs="Times New Roman"/>
        </w:rPr>
        <w:t>) odebranie od członków Komisji oświadczeń –</w:t>
      </w:r>
      <w:r w:rsidR="00D41ECC">
        <w:rPr>
          <w:rFonts w:ascii="Times New Roman" w:eastAsia="Calibri" w:hAnsi="Times New Roman" w:cs="Times New Roman"/>
        </w:rPr>
        <w:t xml:space="preserve"> (Z</w:t>
      </w:r>
      <w:r w:rsidR="004F3C0F">
        <w:rPr>
          <w:rFonts w:ascii="Times New Roman" w:eastAsia="Calibri" w:hAnsi="Times New Roman" w:cs="Times New Roman"/>
        </w:rPr>
        <w:t>ałącznik</w:t>
      </w:r>
      <w:r w:rsidR="00D41ECC">
        <w:rPr>
          <w:rFonts w:ascii="Times New Roman" w:eastAsia="Calibri" w:hAnsi="Times New Roman" w:cs="Times New Roman"/>
        </w:rPr>
        <w:t xml:space="preserve"> nr </w:t>
      </w:r>
      <w:r w:rsidR="00B21F4D">
        <w:rPr>
          <w:rFonts w:ascii="Times New Roman" w:eastAsia="Calibri" w:hAnsi="Times New Roman" w:cs="Times New Roman"/>
        </w:rPr>
        <w:t>2,3,4,</w:t>
      </w:r>
      <w:r w:rsidR="00D41ECC">
        <w:rPr>
          <w:rFonts w:ascii="Times New Roman" w:eastAsia="Calibri" w:hAnsi="Times New Roman" w:cs="Times New Roman"/>
        </w:rPr>
        <w:t>),</w:t>
      </w:r>
    </w:p>
    <w:p w:rsidR="004F3C0F" w:rsidRDefault="003229F9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D41ECC">
        <w:rPr>
          <w:rFonts w:ascii="Times New Roman" w:eastAsia="Calibri" w:hAnsi="Times New Roman" w:cs="Times New Roman"/>
        </w:rPr>
        <w:t>) dokonanie podziału pracy pomiędzy poszczególnych członków Komisji,</w:t>
      </w:r>
      <w:r w:rsidR="004F3C0F">
        <w:rPr>
          <w:rFonts w:ascii="Times New Roman" w:eastAsia="Calibri" w:hAnsi="Times New Roman" w:cs="Times New Roman"/>
        </w:rPr>
        <w:t xml:space="preserve"> </w:t>
      </w:r>
    </w:p>
    <w:p w:rsidR="00381F4E" w:rsidRDefault="003229F9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D41ECC">
        <w:rPr>
          <w:rFonts w:ascii="Times New Roman" w:eastAsia="Calibri" w:hAnsi="Times New Roman" w:cs="Times New Roman"/>
        </w:rPr>
        <w:t xml:space="preserve">) prowadzenie i przygotowanie dokumentacji postępowania o udzielenie zamówienia </w:t>
      </w:r>
      <w:r>
        <w:rPr>
          <w:rFonts w:ascii="Times New Roman" w:eastAsia="Calibri" w:hAnsi="Times New Roman" w:cs="Times New Roman"/>
        </w:rPr>
        <w:t xml:space="preserve">i dbanie </w:t>
      </w:r>
    </w:p>
    <w:p w:rsidR="00CC4828" w:rsidRPr="009B606E" w:rsidRDefault="003229F9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="00381F4E">
        <w:rPr>
          <w:rFonts w:ascii="Times New Roman" w:eastAsia="Calibri" w:hAnsi="Times New Roman" w:cs="Times New Roman"/>
        </w:rPr>
        <w:t xml:space="preserve">   </w:t>
      </w:r>
      <w:r w:rsidR="009B606E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należyty jego przebieg na każdym etapie</w:t>
      </w:r>
      <w:r w:rsidR="00894698">
        <w:rPr>
          <w:rFonts w:ascii="Times New Roman" w:eastAsia="Calibri" w:hAnsi="Times New Roman" w:cs="Times New Roman"/>
        </w:rPr>
        <w:t xml:space="preserve">, </w:t>
      </w:r>
    </w:p>
    <w:p w:rsidR="00EB1461" w:rsidRDefault="00EB1461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 w:rsidRPr="00EB1461">
        <w:rPr>
          <w:rFonts w:ascii="Times New Roman" w:eastAsia="Calibri" w:hAnsi="Times New Roman" w:cs="Times New Roman"/>
        </w:rPr>
        <w:t xml:space="preserve">5) informowanie kierownika zamawiającego o przebiegu i problemach </w:t>
      </w:r>
      <w:r>
        <w:rPr>
          <w:rFonts w:ascii="Times New Roman" w:eastAsia="Calibri" w:hAnsi="Times New Roman" w:cs="Times New Roman"/>
        </w:rPr>
        <w:t>pracy</w:t>
      </w:r>
      <w:r w:rsidRPr="00EB1461">
        <w:rPr>
          <w:rFonts w:ascii="Times New Roman" w:eastAsia="Calibri" w:hAnsi="Times New Roman" w:cs="Times New Roman"/>
        </w:rPr>
        <w:t xml:space="preserve"> komisji w toku</w:t>
      </w:r>
    </w:p>
    <w:p w:rsidR="00EB1461" w:rsidRDefault="00EB1461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 w:rsidRPr="00EB146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</w:t>
      </w:r>
      <w:r w:rsidRPr="00EB1461">
        <w:rPr>
          <w:rFonts w:ascii="Times New Roman" w:eastAsia="Calibri" w:hAnsi="Times New Roman" w:cs="Times New Roman"/>
        </w:rPr>
        <w:t>prz</w:t>
      </w:r>
      <w:r w:rsidR="00B22FDC">
        <w:rPr>
          <w:rFonts w:ascii="Times New Roman" w:eastAsia="Calibri" w:hAnsi="Times New Roman" w:cs="Times New Roman"/>
        </w:rPr>
        <w:t>ygotowania lub prowadzenia postę</w:t>
      </w:r>
      <w:r w:rsidRPr="00EB1461">
        <w:rPr>
          <w:rFonts w:ascii="Times New Roman" w:eastAsia="Calibri" w:hAnsi="Times New Roman" w:cs="Times New Roman"/>
        </w:rPr>
        <w:t>powania o udziele</w:t>
      </w:r>
      <w:r w:rsidR="00B22FDC">
        <w:rPr>
          <w:rFonts w:ascii="Times New Roman" w:eastAsia="Calibri" w:hAnsi="Times New Roman" w:cs="Times New Roman"/>
        </w:rPr>
        <w:t>nie zamówienia,</w:t>
      </w:r>
    </w:p>
    <w:p w:rsidR="00BA50A3" w:rsidRDefault="00B22FDC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6) przedkładanie kierownikowi zamawiającego do zatwierdzenia projektów dokumentów</w:t>
      </w:r>
    </w:p>
    <w:p w:rsidR="00BA50A3" w:rsidRDefault="00BA50A3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B22FDC">
        <w:rPr>
          <w:rFonts w:ascii="Times New Roman" w:eastAsia="Calibri" w:hAnsi="Times New Roman" w:cs="Times New Roman"/>
        </w:rPr>
        <w:t xml:space="preserve"> przygotowanych przez komisję, o ile przewodniczący komisji lub inna osoba na podstawie</w:t>
      </w:r>
    </w:p>
    <w:p w:rsidR="00521CB6" w:rsidRDefault="00BA50A3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B22FDC">
        <w:rPr>
          <w:rFonts w:ascii="Times New Roman" w:eastAsia="Calibri" w:hAnsi="Times New Roman" w:cs="Times New Roman"/>
        </w:rPr>
        <w:t xml:space="preserve"> odrębnego pełnomocnictwa udzielonego przez</w:t>
      </w:r>
      <w:r w:rsidR="006178D4">
        <w:rPr>
          <w:rFonts w:ascii="Times New Roman" w:eastAsia="Calibri" w:hAnsi="Times New Roman" w:cs="Times New Roman"/>
        </w:rPr>
        <w:t xml:space="preserve"> kierownika nie została upoważ</w:t>
      </w:r>
      <w:r w:rsidR="00521CB6">
        <w:rPr>
          <w:rFonts w:ascii="Times New Roman" w:eastAsia="Calibri" w:hAnsi="Times New Roman" w:cs="Times New Roman"/>
        </w:rPr>
        <w:t>niona do</w:t>
      </w:r>
    </w:p>
    <w:p w:rsidR="00B22FDC" w:rsidRDefault="00521CB6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F057D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dokonywania takich czynności.</w:t>
      </w:r>
      <w:r w:rsidR="00B22FDC">
        <w:rPr>
          <w:rFonts w:ascii="Times New Roman" w:eastAsia="Calibri" w:hAnsi="Times New Roman" w:cs="Times New Roman"/>
        </w:rPr>
        <w:t xml:space="preserve">  </w:t>
      </w:r>
    </w:p>
    <w:p w:rsidR="007C25EC" w:rsidRPr="007C25EC" w:rsidRDefault="007C25EC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</w:p>
    <w:p w:rsidR="00CD0939" w:rsidRDefault="00CD0939" w:rsidP="00CD0939">
      <w:pPr>
        <w:pStyle w:val="Akapitzlist"/>
        <w:tabs>
          <w:tab w:val="left" w:pos="142"/>
          <w:tab w:val="left" w:pos="284"/>
        </w:tabs>
        <w:spacing w:after="0" w:line="276" w:lineRule="auto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   Do obowiązków </w:t>
      </w:r>
      <w:r w:rsidRPr="009B694B">
        <w:rPr>
          <w:rFonts w:ascii="Times New Roman" w:eastAsia="Calibri" w:hAnsi="Times New Roman" w:cs="Times New Roman"/>
          <w:b/>
        </w:rPr>
        <w:t>sekretarza Komisji</w:t>
      </w:r>
      <w:r>
        <w:rPr>
          <w:rFonts w:ascii="Times New Roman" w:eastAsia="Calibri" w:hAnsi="Times New Roman" w:cs="Times New Roman"/>
        </w:rPr>
        <w:t xml:space="preserve"> należy:</w:t>
      </w:r>
    </w:p>
    <w:p w:rsidR="009B694B" w:rsidRDefault="009B694B" w:rsidP="009B694B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F92596">
        <w:rPr>
          <w:rFonts w:ascii="Times New Roman" w:eastAsia="Calibri" w:hAnsi="Times New Roman" w:cs="Times New Roman"/>
        </w:rPr>
        <w:t>sporządzanie</w:t>
      </w:r>
      <w:r w:rsidR="00643C3A">
        <w:rPr>
          <w:rFonts w:ascii="Times New Roman" w:eastAsia="Calibri" w:hAnsi="Times New Roman" w:cs="Times New Roman"/>
        </w:rPr>
        <w:t xml:space="preserve"> protokołów z posiedzeń komisji,</w:t>
      </w:r>
    </w:p>
    <w:p w:rsidR="009B694B" w:rsidRDefault="009B694B" w:rsidP="009B694B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10092A">
        <w:rPr>
          <w:rFonts w:ascii="Times New Roman" w:eastAsia="Calibri" w:hAnsi="Times New Roman" w:cs="Times New Roman"/>
        </w:rPr>
        <w:t xml:space="preserve">udział w opracowywaniu treści wniosków, odpowiedzi i wystąpień związanych </w:t>
      </w:r>
    </w:p>
    <w:p w:rsidR="009B694B" w:rsidRPr="009B694B" w:rsidRDefault="009B694B" w:rsidP="009B694B">
      <w:pPr>
        <w:tabs>
          <w:tab w:val="left" w:pos="567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9B694B">
        <w:rPr>
          <w:rFonts w:ascii="Times New Roman" w:eastAsia="Calibri" w:hAnsi="Times New Roman" w:cs="Times New Roman"/>
        </w:rPr>
        <w:t xml:space="preserve"> </w:t>
      </w:r>
      <w:r w:rsidR="00643C3A">
        <w:rPr>
          <w:rFonts w:ascii="Times New Roman" w:eastAsia="Calibri" w:hAnsi="Times New Roman" w:cs="Times New Roman"/>
        </w:rPr>
        <w:t>z prowadzonym postępowaniem,</w:t>
      </w:r>
    </w:p>
    <w:p w:rsidR="009B694B" w:rsidRPr="00F92596" w:rsidRDefault="009B694B" w:rsidP="009B694B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4)  </w:t>
      </w:r>
      <w:r w:rsidRPr="00F92596">
        <w:rPr>
          <w:rFonts w:ascii="Times New Roman" w:eastAsia="Calibri" w:hAnsi="Times New Roman" w:cs="Times New Roman"/>
        </w:rPr>
        <w:t>przestrzeganie zasady pisemnoś</w:t>
      </w:r>
      <w:r w:rsidR="00643C3A">
        <w:rPr>
          <w:rFonts w:ascii="Times New Roman" w:eastAsia="Calibri" w:hAnsi="Times New Roman" w:cs="Times New Roman"/>
        </w:rPr>
        <w:t>ci w zakresie określonym ustawą,</w:t>
      </w:r>
    </w:p>
    <w:p w:rsidR="009B694B" w:rsidRDefault="009B694B" w:rsidP="009B694B">
      <w:pPr>
        <w:numPr>
          <w:ilvl w:val="0"/>
          <w:numId w:val="9"/>
        </w:numPr>
        <w:tabs>
          <w:tab w:val="left" w:pos="426"/>
          <w:tab w:val="left" w:pos="567"/>
        </w:tabs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F92596">
        <w:rPr>
          <w:rFonts w:ascii="Times New Roman" w:eastAsia="Calibri" w:hAnsi="Times New Roman" w:cs="Times New Roman"/>
        </w:rPr>
        <w:t xml:space="preserve">czuwanie nad prawidłowym wypełnianiem dokumentacji postępowania przez członków </w:t>
      </w:r>
      <w:r w:rsidR="00336C8A">
        <w:rPr>
          <w:rFonts w:ascii="Times New Roman" w:eastAsia="Calibri" w:hAnsi="Times New Roman" w:cs="Times New Roman"/>
        </w:rPr>
        <w:t>komisji,</w:t>
      </w:r>
    </w:p>
    <w:p w:rsidR="00336C8A" w:rsidRPr="009852EE" w:rsidRDefault="00336C8A" w:rsidP="009D3BE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9852EE">
        <w:rPr>
          <w:rFonts w:ascii="Times New Roman" w:eastAsia="Calibri" w:hAnsi="Times New Roman" w:cs="Times New Roman"/>
        </w:rPr>
        <w:t xml:space="preserve">dokumentowanie czynności </w:t>
      </w:r>
      <w:r w:rsidR="009C7291">
        <w:rPr>
          <w:rFonts w:ascii="Times New Roman" w:eastAsia="Calibri" w:hAnsi="Times New Roman" w:cs="Times New Roman"/>
        </w:rPr>
        <w:t>podejmowanych przez komisję</w:t>
      </w:r>
      <w:r w:rsidRPr="009852EE">
        <w:rPr>
          <w:rFonts w:ascii="Times New Roman" w:eastAsia="Calibri" w:hAnsi="Times New Roman" w:cs="Times New Roman"/>
        </w:rPr>
        <w:t>, w tym sporządzenie protokołu</w:t>
      </w:r>
      <w:r w:rsidR="00E1420C" w:rsidRPr="009852EE">
        <w:rPr>
          <w:rFonts w:ascii="Times New Roman" w:eastAsia="Calibri" w:hAnsi="Times New Roman" w:cs="Times New Roman"/>
        </w:rPr>
        <w:t xml:space="preserve"> postępowania</w:t>
      </w:r>
      <w:r w:rsidR="00AE7FDA" w:rsidRPr="009852EE">
        <w:rPr>
          <w:rFonts w:ascii="Times New Roman" w:eastAsia="Calibri" w:hAnsi="Times New Roman" w:cs="Times New Roman"/>
        </w:rPr>
        <w:t xml:space="preserve"> na formularzach wprowadzonych rozporządzeniem wykonawczym do ustawy.</w:t>
      </w:r>
    </w:p>
    <w:p w:rsidR="00134646" w:rsidRPr="00F92596" w:rsidRDefault="00134646" w:rsidP="00134646">
      <w:pPr>
        <w:tabs>
          <w:tab w:val="left" w:pos="426"/>
          <w:tab w:val="left" w:pos="567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134646" w:rsidRDefault="00134646" w:rsidP="00134646">
      <w:pPr>
        <w:tabs>
          <w:tab w:val="left" w:pos="4678"/>
        </w:tabs>
        <w:spacing w:after="0"/>
        <w:ind w:left="1080"/>
        <w:rPr>
          <w:rFonts w:ascii="Times New Roman" w:hAnsi="Times New Roman" w:cs="Times New Roman"/>
          <w:b/>
        </w:rPr>
      </w:pPr>
      <w:r w:rsidRPr="00234F65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</w:p>
    <w:p w:rsidR="00134646" w:rsidRPr="00234F65" w:rsidRDefault="00134646" w:rsidP="00134646">
      <w:pPr>
        <w:tabs>
          <w:tab w:val="left" w:pos="4678"/>
        </w:tabs>
        <w:spacing w:after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§ 6</w:t>
      </w:r>
    </w:p>
    <w:p w:rsidR="00134646" w:rsidRDefault="00134646" w:rsidP="00134646">
      <w:pPr>
        <w:pStyle w:val="Akapitzlist"/>
        <w:spacing w:after="0" w:line="276" w:lineRule="auto"/>
        <w:ind w:left="14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Zakończenie pracy komisji.</w:t>
      </w:r>
    </w:p>
    <w:p w:rsidR="00134646" w:rsidRPr="00134646" w:rsidRDefault="00134646" w:rsidP="00134646">
      <w:pPr>
        <w:pStyle w:val="Akapitzlist"/>
        <w:spacing w:after="0" w:line="276" w:lineRule="auto"/>
        <w:ind w:left="1440"/>
        <w:rPr>
          <w:rFonts w:ascii="Times New Roman" w:eastAsia="Calibri" w:hAnsi="Times New Roman" w:cs="Times New Roman"/>
          <w:b/>
          <w:sz w:val="16"/>
          <w:szCs w:val="16"/>
        </w:rPr>
      </w:pPr>
    </w:p>
    <w:p w:rsidR="00134646" w:rsidRDefault="00134646" w:rsidP="0051256F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134646">
        <w:rPr>
          <w:rFonts w:ascii="Times New Roman" w:eastAsia="Calibri" w:hAnsi="Times New Roman" w:cs="Times New Roman"/>
        </w:rPr>
        <w:t>Przewodniczący komisji przekazuje kierownikowi Zamawiającego do zatwierdzenia pisemny protokół</w:t>
      </w:r>
      <w:r w:rsidR="004B7AEE">
        <w:rPr>
          <w:rFonts w:ascii="Times New Roman" w:eastAsia="Calibri" w:hAnsi="Times New Roman" w:cs="Times New Roman"/>
        </w:rPr>
        <w:t xml:space="preserve"> postępowania</w:t>
      </w:r>
      <w:r w:rsidRPr="00134646">
        <w:rPr>
          <w:rFonts w:ascii="Times New Roman" w:eastAsia="Calibri" w:hAnsi="Times New Roman" w:cs="Times New Roman"/>
        </w:rPr>
        <w:t>.</w:t>
      </w:r>
    </w:p>
    <w:p w:rsidR="006831E1" w:rsidRDefault="006831E1" w:rsidP="0051256F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Przechowywanie protokołu wraz z załącznikami przez okres zgodny z aktualnym rozporządzeniem Ministra Rozwoju, Pracy  i Technologii w sprawie protokołów postępowania oraz dokumentacji postępowania o udzielenie zamówienia publicznego w sposób gwarantujący jego nienaruszalność.</w:t>
      </w:r>
    </w:p>
    <w:p w:rsidR="00EB6907" w:rsidRDefault="00EB6907" w:rsidP="0051256F">
      <w:pPr>
        <w:pStyle w:val="Akapitzlist"/>
        <w:numPr>
          <w:ilvl w:val="0"/>
          <w:numId w:val="10"/>
        </w:numPr>
        <w:shd w:val="clear" w:color="auto" w:fill="FFFFFF"/>
        <w:tabs>
          <w:tab w:val="lef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niniejszym regulaminem mają zastosowanie przepisy Ustawy Prawo Zamówień Publicznych, Ustawy o Finansach Publicznych, akty wykonawcze do ustawy, Kodeks cywilny oraz inne przepisy obowiązującego prawa.</w:t>
      </w:r>
    </w:p>
    <w:p w:rsidR="00EB6907" w:rsidRDefault="00EB6907" w:rsidP="0051256F">
      <w:pPr>
        <w:pStyle w:val="Akapitzlist"/>
        <w:numPr>
          <w:ilvl w:val="0"/>
          <w:numId w:val="10"/>
        </w:numPr>
        <w:shd w:val="clear" w:color="auto" w:fill="FFFFFF"/>
        <w:tabs>
          <w:tab w:val="lef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obowiązuje od dnia 01.01.2021 roku.</w:t>
      </w:r>
    </w:p>
    <w:p w:rsidR="007B139B" w:rsidRPr="00134646" w:rsidRDefault="007B139B" w:rsidP="0051256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</w:p>
    <w:p w:rsidR="00B427FB" w:rsidRDefault="00B427FB" w:rsidP="004F3C0F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</w:rPr>
      </w:pPr>
    </w:p>
    <w:p w:rsidR="00EB6907" w:rsidRDefault="00EB6907" w:rsidP="00EB6907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EB6907" w:rsidRDefault="00EB6907" w:rsidP="00EB6907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EB6907" w:rsidRDefault="00EB6907" w:rsidP="00EB6907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EB6907" w:rsidRDefault="00EB6907" w:rsidP="00EB6907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EB6907" w:rsidRDefault="00EB6907" w:rsidP="00EB6907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Regulaminu:</w:t>
      </w:r>
    </w:p>
    <w:p w:rsidR="00EB6907" w:rsidRDefault="00EB6907" w:rsidP="00EB6907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EB6907" w:rsidRPr="00745A07" w:rsidRDefault="00EB6907" w:rsidP="00EB6907">
      <w:pPr>
        <w:pStyle w:val="Akapitzlist"/>
        <w:numPr>
          <w:ilvl w:val="0"/>
          <w:numId w:val="11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Załącznik nr 1 – </w:t>
      </w:r>
      <w:r w:rsidR="001F2584">
        <w:rPr>
          <w:rFonts w:ascii="Times New Roman" w:hAnsi="Times New Roman" w:cs="Times New Roman"/>
        </w:rPr>
        <w:t>Tryb</w:t>
      </w:r>
      <w:r w:rsidR="00E146E4">
        <w:rPr>
          <w:rFonts w:ascii="Times New Roman" w:hAnsi="Times New Roman" w:cs="Times New Roman"/>
        </w:rPr>
        <w:t xml:space="preserve"> udzielenia zamówienia</w:t>
      </w:r>
    </w:p>
    <w:p w:rsidR="00EB6907" w:rsidRPr="0090081F" w:rsidRDefault="00EB6907" w:rsidP="00A173BF">
      <w:pPr>
        <w:pStyle w:val="Akapitzlist"/>
        <w:numPr>
          <w:ilvl w:val="0"/>
          <w:numId w:val="11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– </w:t>
      </w:r>
      <w:r w:rsidR="00C04C56">
        <w:rPr>
          <w:rFonts w:ascii="Times New Roman" w:hAnsi="Times New Roman" w:cs="Times New Roman"/>
        </w:rPr>
        <w:t>Ośw</w:t>
      </w:r>
      <w:r w:rsidR="00B21F4D">
        <w:rPr>
          <w:rFonts w:ascii="Times New Roman" w:hAnsi="Times New Roman" w:cs="Times New Roman"/>
        </w:rPr>
        <w:t xml:space="preserve">iadczenie o zapoznaniu się z Regulaminem </w:t>
      </w:r>
    </w:p>
    <w:p w:rsidR="00EB6907" w:rsidRPr="005468B2" w:rsidRDefault="00EB6907" w:rsidP="005468B2">
      <w:pPr>
        <w:pStyle w:val="Akapitzlist"/>
        <w:numPr>
          <w:ilvl w:val="0"/>
          <w:numId w:val="11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Załącznik nr 3 – </w:t>
      </w:r>
      <w:r w:rsidR="00C47EC7">
        <w:rPr>
          <w:rFonts w:ascii="Times New Roman" w:hAnsi="Times New Roman" w:cs="Times New Roman"/>
        </w:rPr>
        <w:t>Oświadczenie na podstawie art. 56</w:t>
      </w:r>
      <w:r w:rsidR="0064213A">
        <w:rPr>
          <w:rFonts w:ascii="Times New Roman" w:hAnsi="Times New Roman" w:cs="Times New Roman"/>
        </w:rPr>
        <w:t xml:space="preserve"> ust.2</w:t>
      </w:r>
      <w:r w:rsidR="005468B2">
        <w:rPr>
          <w:rFonts w:ascii="Times New Roman" w:hAnsi="Times New Roman" w:cs="Times New Roman"/>
          <w:b/>
        </w:rPr>
        <w:t xml:space="preserve"> </w:t>
      </w:r>
      <w:r w:rsidR="00C47EC7" w:rsidRPr="005468B2">
        <w:rPr>
          <w:rFonts w:ascii="Times New Roman" w:hAnsi="Times New Roman" w:cs="Times New Roman"/>
        </w:rPr>
        <w:t>zgodnie z obowiązującą ustawą</w:t>
      </w:r>
      <w:r w:rsidR="005468B2" w:rsidRPr="005468B2">
        <w:rPr>
          <w:rFonts w:ascii="Times New Roman" w:hAnsi="Times New Roman" w:cs="Times New Roman"/>
        </w:rPr>
        <w:t xml:space="preserve"> </w:t>
      </w:r>
      <w:r w:rsidR="00C47EC7" w:rsidRPr="005468B2">
        <w:rPr>
          <w:rFonts w:ascii="Times New Roman" w:hAnsi="Times New Roman" w:cs="Times New Roman"/>
        </w:rPr>
        <w:t>PZP</w:t>
      </w:r>
    </w:p>
    <w:p w:rsidR="00EB6907" w:rsidRPr="002718F8" w:rsidRDefault="00EB6907" w:rsidP="005468B2">
      <w:pPr>
        <w:pStyle w:val="Akapitzlist"/>
        <w:numPr>
          <w:ilvl w:val="0"/>
          <w:numId w:val="11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Załącznik nr 4 – </w:t>
      </w:r>
      <w:r w:rsidR="005468B2">
        <w:rPr>
          <w:rFonts w:ascii="Times New Roman" w:hAnsi="Times New Roman" w:cs="Times New Roman"/>
        </w:rPr>
        <w:t xml:space="preserve">Oświadczenie na podstawie art. 56 </w:t>
      </w:r>
      <w:r w:rsidR="002718F8">
        <w:rPr>
          <w:rFonts w:ascii="Times New Roman" w:hAnsi="Times New Roman" w:cs="Times New Roman"/>
        </w:rPr>
        <w:t>ust.</w:t>
      </w:r>
      <w:r w:rsidR="0064213A">
        <w:rPr>
          <w:rFonts w:ascii="Times New Roman" w:hAnsi="Times New Roman" w:cs="Times New Roman"/>
        </w:rPr>
        <w:t>3</w:t>
      </w:r>
      <w:bookmarkStart w:id="0" w:name="_GoBack"/>
      <w:bookmarkEnd w:id="0"/>
      <w:r w:rsidR="005468B2">
        <w:rPr>
          <w:rFonts w:ascii="Times New Roman" w:hAnsi="Times New Roman" w:cs="Times New Roman"/>
        </w:rPr>
        <w:t xml:space="preserve"> </w:t>
      </w:r>
      <w:r w:rsidR="005468B2" w:rsidRPr="005468B2">
        <w:rPr>
          <w:rFonts w:ascii="Times New Roman" w:hAnsi="Times New Roman" w:cs="Times New Roman"/>
        </w:rPr>
        <w:t>zgodnie z obowiązującą ustawą</w:t>
      </w:r>
      <w:r w:rsidR="002718F8">
        <w:rPr>
          <w:rFonts w:ascii="Times New Roman" w:hAnsi="Times New Roman" w:cs="Times New Roman"/>
          <w:b/>
        </w:rPr>
        <w:t xml:space="preserve"> </w:t>
      </w:r>
      <w:r w:rsidR="005468B2" w:rsidRPr="002718F8">
        <w:rPr>
          <w:rFonts w:ascii="Times New Roman" w:hAnsi="Times New Roman" w:cs="Times New Roman"/>
        </w:rPr>
        <w:t>PZP</w:t>
      </w:r>
    </w:p>
    <w:p w:rsidR="001F2584" w:rsidRDefault="001F2584" w:rsidP="001F2584">
      <w:pPr>
        <w:pStyle w:val="Akapitzlist"/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</w:rPr>
      </w:pPr>
    </w:p>
    <w:p w:rsidR="00B21F4D" w:rsidRDefault="00B21F4D" w:rsidP="001F2584">
      <w:pPr>
        <w:pStyle w:val="Akapitzlist"/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</w:rPr>
      </w:pPr>
    </w:p>
    <w:p w:rsidR="001F2584" w:rsidRPr="00655EB0" w:rsidRDefault="001F2584" w:rsidP="001F2584">
      <w:pPr>
        <w:pStyle w:val="Akapitzlist"/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B6907" w:rsidRPr="00FF0C3A" w:rsidRDefault="00EB6907" w:rsidP="00EB6907">
      <w:pPr>
        <w:pStyle w:val="Akapitzlist"/>
        <w:shd w:val="clear" w:color="auto" w:fill="FFFFFF"/>
        <w:tabs>
          <w:tab w:val="left" w:pos="4536"/>
        </w:tabs>
        <w:spacing w:after="0" w:line="276" w:lineRule="auto"/>
        <w:ind w:left="1080"/>
        <w:rPr>
          <w:rFonts w:ascii="Times New Roman" w:hAnsi="Times New Roman" w:cs="Times New Roman"/>
        </w:rPr>
      </w:pPr>
    </w:p>
    <w:p w:rsidR="00EE286E" w:rsidRPr="009E1720" w:rsidRDefault="00EE286E" w:rsidP="009E1720">
      <w:pPr>
        <w:spacing w:after="0"/>
        <w:jc w:val="center"/>
        <w:rPr>
          <w:rFonts w:ascii="Times New Roman" w:hAnsi="Times New Roman" w:cs="Times New Roman"/>
        </w:rPr>
      </w:pPr>
    </w:p>
    <w:p w:rsidR="00EE286E" w:rsidRDefault="00EE286E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B21F4D" w:rsidRDefault="00AC5AAB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4B7345" w:rsidRDefault="00B21F4D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AC5AA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F538A" w:rsidRPr="00AC5AAB" w:rsidRDefault="004B7345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AC5AAB">
        <w:rPr>
          <w:rFonts w:ascii="Times New Roman" w:hAnsi="Times New Roman" w:cs="Times New Roman"/>
          <w:sz w:val="20"/>
          <w:szCs w:val="20"/>
        </w:rPr>
        <w:t xml:space="preserve"> </w:t>
      </w:r>
      <w:r w:rsidR="00AC5AAB" w:rsidRPr="00AC5AAB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AC5AAB" w:rsidRPr="00AC5AAB" w:rsidRDefault="00AC5AAB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d</w:t>
      </w:r>
      <w:r w:rsidRPr="00AC5AAB">
        <w:rPr>
          <w:rFonts w:ascii="Times New Roman" w:hAnsi="Times New Roman" w:cs="Times New Roman"/>
          <w:sz w:val="20"/>
          <w:szCs w:val="20"/>
        </w:rPr>
        <w:t>o Regulaminu zamówień publicznych</w:t>
      </w:r>
    </w:p>
    <w:p w:rsidR="00AC5AAB" w:rsidRDefault="00AC5AAB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których wartość szacunkowa jest </w:t>
      </w:r>
    </w:p>
    <w:p w:rsidR="00AC5AAB" w:rsidRDefault="00AC5AAB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równa lub przekracza 130 000 zł netto</w:t>
      </w:r>
    </w:p>
    <w:p w:rsidR="007323F9" w:rsidRDefault="007323F9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7F35F7" w:rsidRDefault="007F35F7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7323F9" w:rsidRDefault="007323F9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7323F9" w:rsidRPr="007323F9" w:rsidRDefault="007323F9" w:rsidP="007F35F7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323F9">
        <w:rPr>
          <w:rFonts w:ascii="Times New Roman" w:hAnsi="Times New Roman" w:cs="Times New Roman"/>
          <w:b/>
        </w:rPr>
        <w:t>TRYB UDZIELENIA ZAMÓWIENIA</w:t>
      </w:r>
    </w:p>
    <w:p w:rsidR="007323F9" w:rsidRDefault="007323F9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7F35F7" w:rsidRDefault="007F35F7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7323F9" w:rsidRDefault="007323F9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7323F9" w:rsidRPr="007323F9" w:rsidRDefault="007323F9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 w:rsidRPr="007323F9">
        <w:rPr>
          <w:rFonts w:ascii="Times New Roman" w:hAnsi="Times New Roman" w:cs="Times New Roman"/>
        </w:rPr>
        <w:t>Komisja Przetargowa w składzie:</w:t>
      </w:r>
    </w:p>
    <w:p w:rsidR="007323F9" w:rsidRDefault="007323F9" w:rsidP="00F94B5C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323F9">
        <w:rPr>
          <w:rFonts w:ascii="Times New Roman" w:hAnsi="Times New Roman" w:cs="Times New Roman"/>
        </w:rPr>
        <w:t>Przewodniczący - ………………………………………………………………………………...</w:t>
      </w:r>
    </w:p>
    <w:p w:rsidR="007323F9" w:rsidRDefault="007323F9" w:rsidP="00F94B5C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- …………………………………………………………………………………………</w:t>
      </w:r>
    </w:p>
    <w:p w:rsidR="007323F9" w:rsidRDefault="007323F9" w:rsidP="00F94B5C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- …………………………………………………………………………………………</w:t>
      </w:r>
    </w:p>
    <w:p w:rsidR="007323F9" w:rsidRDefault="007323F9" w:rsidP="00F94B5C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- …………………………………………………………………………………………</w:t>
      </w:r>
    </w:p>
    <w:p w:rsidR="007323F9" w:rsidRDefault="007323F9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 wybór trybu: ………………………………………………………………………………</w:t>
      </w:r>
    </w:p>
    <w:p w:rsidR="007323F9" w:rsidRDefault="007F35F7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wyboru trybu postę</w:t>
      </w:r>
      <w:r w:rsidR="007323F9">
        <w:rPr>
          <w:rFonts w:ascii="Times New Roman" w:hAnsi="Times New Roman" w:cs="Times New Roman"/>
        </w:rPr>
        <w:t>powania:</w:t>
      </w:r>
    </w:p>
    <w:p w:rsidR="007323F9" w:rsidRDefault="007323F9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7323F9" w:rsidRDefault="007323F9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7323F9" w:rsidRDefault="007F35F7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F94B5C"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F94B5C" w:rsidRPr="00F94B5C" w:rsidRDefault="00F94B5C" w:rsidP="00F94B5C">
      <w:pPr>
        <w:pStyle w:val="Akapitzlist"/>
        <w:spacing w:line="48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94184B" w:rsidRDefault="0094184B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Komisji:</w:t>
      </w:r>
    </w:p>
    <w:p w:rsidR="0094184B" w:rsidRDefault="0094184B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- ……………………………………………………………………………………..</w:t>
      </w:r>
    </w:p>
    <w:p w:rsidR="0094184B" w:rsidRDefault="0094184B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- ……………………………………………………………………………………………...</w:t>
      </w:r>
    </w:p>
    <w:p w:rsidR="0094184B" w:rsidRDefault="0094184B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- ……………………………………………………………………………………………...</w:t>
      </w:r>
    </w:p>
    <w:p w:rsidR="007323F9" w:rsidRDefault="0094184B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- …………………</w:t>
      </w:r>
      <w:r w:rsidR="00F94B5C"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53046A" w:rsidRDefault="0053046A" w:rsidP="007323F9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F94B5C" w:rsidRDefault="00F94B5C" w:rsidP="007323F9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53046A" w:rsidRDefault="0053046A" w:rsidP="007323F9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94184B" w:rsidRDefault="0094184B" w:rsidP="007323F9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53046A" w:rsidRDefault="0053046A" w:rsidP="007323F9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740D18" w:rsidRDefault="00740D18" w:rsidP="007323F9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94184B" w:rsidRDefault="00F94B5C" w:rsidP="007323F9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94184B" w:rsidRDefault="0094184B" w:rsidP="007323F9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……………………………………………………..</w:t>
      </w:r>
    </w:p>
    <w:p w:rsidR="00C04C38" w:rsidRPr="00C47EC7" w:rsidRDefault="0094184B" w:rsidP="00C47EC7">
      <w:pPr>
        <w:pStyle w:val="Akapitzlist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418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4184B">
        <w:rPr>
          <w:rFonts w:ascii="Times New Roman" w:hAnsi="Times New Roman" w:cs="Times New Roman"/>
          <w:sz w:val="20"/>
          <w:szCs w:val="20"/>
        </w:rPr>
        <w:t xml:space="preserve">     (podpis</w:t>
      </w:r>
      <w:r w:rsidR="00C47EC7">
        <w:rPr>
          <w:rFonts w:ascii="Times New Roman" w:hAnsi="Times New Roman" w:cs="Times New Roman"/>
          <w:sz w:val="20"/>
          <w:szCs w:val="20"/>
        </w:rPr>
        <w:t xml:space="preserve"> Dyrektora)</w:t>
      </w:r>
    </w:p>
    <w:p w:rsidR="00C04C38" w:rsidRDefault="00C04C38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04C38" w:rsidRDefault="00C04C38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04C38" w:rsidRPr="00AC5AAB" w:rsidRDefault="00C04C38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Załącznik nr 2</w:t>
      </w:r>
      <w:r w:rsidRPr="00AC5A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C38" w:rsidRPr="00AC5AAB" w:rsidRDefault="00C04C38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d</w:t>
      </w:r>
      <w:r w:rsidRPr="00AC5AAB">
        <w:rPr>
          <w:rFonts w:ascii="Times New Roman" w:hAnsi="Times New Roman" w:cs="Times New Roman"/>
          <w:sz w:val="20"/>
          <w:szCs w:val="20"/>
        </w:rPr>
        <w:t>o Regulaminu zamówień publicznych</w:t>
      </w:r>
    </w:p>
    <w:p w:rsidR="00C04C38" w:rsidRDefault="00C04C38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których wartość szacunkowa jest </w:t>
      </w:r>
    </w:p>
    <w:p w:rsidR="009E1697" w:rsidRDefault="00C04C38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równa lub przekracza 130 000 zł netto</w:t>
      </w:r>
    </w:p>
    <w:p w:rsidR="00BA2E40" w:rsidRDefault="00BA2E40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A2E40" w:rsidRDefault="00BA2E40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(imię i nazwisko)</w:t>
      </w:r>
    </w:p>
    <w:p w:rsidR="00C04C38" w:rsidRDefault="00C04C38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BA2E40" w:rsidRDefault="00BA2E40" w:rsidP="00BA2E40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A2E40" w:rsidRDefault="00BA2E40" w:rsidP="00BA2E40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(stanowisko służbowe)</w:t>
      </w:r>
    </w:p>
    <w:p w:rsidR="00C04C38" w:rsidRDefault="00C04C38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C04C38" w:rsidRDefault="00C04C38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183BF9" w:rsidRDefault="00183BF9" w:rsidP="00C04C3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C04C38" w:rsidRPr="007323F9" w:rsidRDefault="00C04C38" w:rsidP="00C04C38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:rsidR="00070CB8" w:rsidRDefault="00B21F4D" w:rsidP="004A3D43">
      <w:pPr>
        <w:pStyle w:val="Akapitzlist"/>
        <w:shd w:val="clear" w:color="auto" w:fill="FFFFFF"/>
        <w:tabs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A3D43">
        <w:rPr>
          <w:rFonts w:ascii="Times New Roman" w:hAnsi="Times New Roman" w:cs="Times New Roman"/>
          <w:b/>
        </w:rPr>
        <w:t>OŚWIADCZENIE</w:t>
      </w:r>
      <w:r w:rsidR="00070CB8">
        <w:rPr>
          <w:rFonts w:ascii="Times New Roman" w:hAnsi="Times New Roman" w:cs="Times New Roman"/>
          <w:b/>
        </w:rPr>
        <w:t xml:space="preserve"> </w:t>
      </w:r>
    </w:p>
    <w:p w:rsidR="00B21F4D" w:rsidRPr="004A3D43" w:rsidRDefault="00070CB8" w:rsidP="004A3D43">
      <w:pPr>
        <w:pStyle w:val="Akapitzlist"/>
        <w:shd w:val="clear" w:color="auto" w:fill="FFFFFF"/>
        <w:tabs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ZAPOZNANIU SIĘ Z REGULAMINEM </w:t>
      </w:r>
    </w:p>
    <w:p w:rsidR="00C04C38" w:rsidRDefault="00C04C38" w:rsidP="00C04C38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C04C38" w:rsidRDefault="00C04C38" w:rsidP="00C04C38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C04C38" w:rsidRDefault="00C04C38" w:rsidP="00C04C38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C04C38" w:rsidRDefault="00673759" w:rsidP="00381F4E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</w:t>
      </w:r>
      <w:r w:rsidR="00B21F4D">
        <w:rPr>
          <w:rFonts w:ascii="Times New Roman" w:hAnsi="Times New Roman" w:cs="Times New Roman"/>
        </w:rPr>
        <w:t xml:space="preserve"> zapoznałem/</w:t>
      </w:r>
      <w:proofErr w:type="spellStart"/>
      <w:r w:rsidR="00B21F4D">
        <w:rPr>
          <w:rFonts w:ascii="Times New Roman" w:hAnsi="Times New Roman" w:cs="Times New Roman"/>
        </w:rPr>
        <w:t>am</w:t>
      </w:r>
      <w:proofErr w:type="spellEnd"/>
      <w:r w:rsidR="00B21F4D">
        <w:rPr>
          <w:rFonts w:ascii="Times New Roman" w:hAnsi="Times New Roman" w:cs="Times New Roman"/>
        </w:rPr>
        <w:t xml:space="preserve"> się z treścią Regulaminu zamówień publicznych których wartość szacunkowa jest równa lub przekracza 130 000 zł netto, w Zespole Placówek Oświatowo-Wychowawczych w Stalowej Woli dla zadania:</w:t>
      </w:r>
    </w:p>
    <w:p w:rsidR="00B21F4D" w:rsidRDefault="00B21F4D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B21F4D" w:rsidRDefault="00B21F4D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4A3D43" w:rsidRDefault="004A3D43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4A3D43" w:rsidRDefault="004A3D43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C04C38" w:rsidRDefault="00C04C38" w:rsidP="00F94B5C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</w:p>
    <w:p w:rsidR="00C04C38" w:rsidRDefault="00C04C38" w:rsidP="00C04C38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C04C38" w:rsidRDefault="00C04C38" w:rsidP="00C04C38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C04C38" w:rsidRDefault="00C04C38" w:rsidP="00C04C38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C04C38" w:rsidRDefault="00C04C38" w:rsidP="00C04C38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:rsidR="00C1234A" w:rsidRPr="00C1234A" w:rsidRDefault="00C1234A" w:rsidP="00C1234A">
      <w:pPr>
        <w:spacing w:after="0" w:line="240" w:lineRule="auto"/>
        <w:ind w:left="-142"/>
        <w:contextualSpacing/>
        <w:rPr>
          <w:rFonts w:ascii="Times New Roman" w:hAnsi="Times New Roman" w:cs="Times New Roman"/>
        </w:rPr>
      </w:pPr>
      <w:r w:rsidRPr="00C1234A">
        <w:rPr>
          <w:rFonts w:ascii="Times New Roman" w:hAnsi="Times New Roman" w:cs="Times New Roman"/>
        </w:rPr>
        <w:t>Stalowa Wola, dnia……………………..                               ………………………………………….</w:t>
      </w:r>
    </w:p>
    <w:p w:rsidR="00C1234A" w:rsidRPr="00C1234A" w:rsidRDefault="00C1234A" w:rsidP="00C1234A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0"/>
          <w:szCs w:val="20"/>
        </w:rPr>
      </w:pPr>
      <w:r w:rsidRPr="00C123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0A6979">
        <w:rPr>
          <w:rFonts w:ascii="Times New Roman" w:hAnsi="Times New Roman" w:cs="Times New Roman"/>
          <w:sz w:val="20"/>
          <w:szCs w:val="20"/>
        </w:rPr>
        <w:t xml:space="preserve">       </w:t>
      </w:r>
      <w:r w:rsidR="0067375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podpis członka Komisji</w:t>
      </w:r>
      <w:r w:rsidRPr="00C1234A">
        <w:rPr>
          <w:rFonts w:ascii="Times New Roman" w:hAnsi="Times New Roman" w:cs="Times New Roman"/>
          <w:sz w:val="20"/>
          <w:szCs w:val="20"/>
        </w:rPr>
        <w:t>)</w:t>
      </w:r>
    </w:p>
    <w:p w:rsidR="00C04C38" w:rsidRDefault="00C04C38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47EC7" w:rsidRDefault="00C47EC7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381F4E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C47EC7" w:rsidRPr="00AC5AAB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C2F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Załącznik nr 3</w:t>
      </w:r>
      <w:r w:rsidRPr="00AC5A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EC7" w:rsidRPr="00AC5AAB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d</w:t>
      </w:r>
      <w:r w:rsidRPr="00AC5AAB">
        <w:rPr>
          <w:rFonts w:ascii="Times New Roman" w:hAnsi="Times New Roman" w:cs="Times New Roman"/>
          <w:sz w:val="20"/>
          <w:szCs w:val="20"/>
        </w:rPr>
        <w:t>o Regulaminu zamówień publicznych</w:t>
      </w:r>
    </w:p>
    <w:p w:rsidR="00C47EC7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których wartość szacunkowa jest </w:t>
      </w:r>
    </w:p>
    <w:p w:rsidR="00C47EC7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równa lub przekracza 130 000 zł netto</w:t>
      </w:r>
    </w:p>
    <w:p w:rsidR="00C47EC7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C47EC7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(imię i nazwisko)</w:t>
      </w:r>
    </w:p>
    <w:p w:rsidR="00C47EC7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C47EC7" w:rsidRDefault="00C47EC7" w:rsidP="00C47EC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C47EC7" w:rsidRPr="00AE2508" w:rsidRDefault="00C47EC7" w:rsidP="00234F65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(stanowisko służbowe)</w:t>
      </w:r>
    </w:p>
    <w:p w:rsidR="00CE0F88" w:rsidRDefault="00CE0F88" w:rsidP="00234F65">
      <w:pPr>
        <w:pStyle w:val="Akapitzli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E0F88" w:rsidRDefault="00CE0F88" w:rsidP="00234F65">
      <w:pPr>
        <w:pStyle w:val="Akapitzlist"/>
        <w:ind w:left="284"/>
        <w:rPr>
          <w:rFonts w:ascii="Times New Roman" w:hAnsi="Times New Roman" w:cs="Times New Roman"/>
        </w:rPr>
      </w:pPr>
    </w:p>
    <w:p w:rsidR="00CE0F88" w:rsidRDefault="00CE0F88" w:rsidP="00AE250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1E1A">
        <w:rPr>
          <w:rFonts w:ascii="Times New Roman" w:hAnsi="Times New Roman" w:cs="Times New Roman"/>
        </w:rPr>
        <w:t>Oświadczenie składane jest na podstawie art.56</w:t>
      </w:r>
      <w:r w:rsidR="000B6F92">
        <w:rPr>
          <w:rFonts w:ascii="Times New Roman" w:hAnsi="Times New Roman" w:cs="Times New Roman"/>
        </w:rPr>
        <w:t xml:space="preserve"> ust.2</w:t>
      </w:r>
      <w:r w:rsidRPr="00A41E1A">
        <w:rPr>
          <w:rFonts w:ascii="Times New Roman" w:hAnsi="Times New Roman" w:cs="Times New Roman"/>
        </w:rPr>
        <w:t xml:space="preserve"> ustawy z dnia 11 września 2019 r. Prawo zamówień publicznych.</w:t>
      </w:r>
    </w:p>
    <w:p w:rsidR="00AE2508" w:rsidRDefault="00AE2508" w:rsidP="00AE250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udzielenie zamówienia publicznego ……………………………………………...</w:t>
      </w:r>
    </w:p>
    <w:p w:rsidR="00AE2508" w:rsidRDefault="00AE2508" w:rsidP="00AE250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AE2508" w:rsidRDefault="00AE2508" w:rsidP="00AE250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prowadzonym przez …………………………………………………………………………………..</w:t>
      </w:r>
    </w:p>
    <w:p w:rsidR="00AE2508" w:rsidRPr="00B64816" w:rsidRDefault="00AE2508" w:rsidP="00AE2508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</w:t>
      </w:r>
    </w:p>
    <w:p w:rsidR="00CE0F88" w:rsidRDefault="00CE0F88" w:rsidP="00381F4E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Uprzedzony o odpowiedzialności karnej za składanie fałszywego oświadczenia, </w:t>
      </w:r>
      <w:r w:rsidRPr="00AE2508">
        <w:rPr>
          <w:rFonts w:ascii="Times New Roman" w:hAnsi="Times New Roman" w:cs="Times New Roman"/>
          <w:u w:val="single"/>
        </w:rPr>
        <w:t>oświadczam, że:</w:t>
      </w:r>
    </w:p>
    <w:p w:rsidR="006C2F7B" w:rsidRPr="006C2F7B" w:rsidRDefault="006C2F7B" w:rsidP="00381F4E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E0F88" w:rsidRDefault="00FA5F00" w:rsidP="006C2F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0F88">
        <w:rPr>
          <w:rFonts w:ascii="Times New Roman" w:hAnsi="Times New Roman" w:cs="Times New Roman"/>
        </w:rPr>
        <w:t xml:space="preserve">ie ubiegam się o udzielenie </w:t>
      </w:r>
      <w:r w:rsidR="00EF0343">
        <w:rPr>
          <w:rFonts w:ascii="Times New Roman" w:hAnsi="Times New Roman" w:cs="Times New Roman"/>
        </w:rPr>
        <w:t xml:space="preserve">tego </w:t>
      </w:r>
      <w:r w:rsidR="00CE0F88">
        <w:rPr>
          <w:rFonts w:ascii="Times New Roman" w:hAnsi="Times New Roman" w:cs="Times New Roman"/>
        </w:rPr>
        <w:t>zamówienia,</w:t>
      </w:r>
    </w:p>
    <w:p w:rsidR="006C2F7B" w:rsidRPr="006C2F7B" w:rsidRDefault="006C2F7B" w:rsidP="006C2F7B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CE0F88" w:rsidRDefault="00FA5F00" w:rsidP="006C2F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0F88">
        <w:rPr>
          <w:rFonts w:ascii="Times New Roman" w:hAnsi="Times New Roman" w:cs="Times New Roman"/>
        </w:rPr>
        <w:t xml:space="preserve">ie pozostaje w związku małżeńskim, w stosunku pokrewieństwa lub powinowactwa w linii prostej, pokrewieństwa lub </w:t>
      </w:r>
      <w:r>
        <w:rPr>
          <w:rFonts w:ascii="Times New Roman" w:hAnsi="Times New Roman" w:cs="Times New Roman"/>
        </w:rPr>
        <w:t>powinowactwa</w:t>
      </w:r>
      <w:r w:rsidR="00CE0F88">
        <w:rPr>
          <w:rFonts w:ascii="Times New Roman" w:hAnsi="Times New Roman" w:cs="Times New Roman"/>
        </w:rPr>
        <w:t xml:space="preserve"> w linii bocznej do drugiego stopnia oraz nie jestem związany z tytułu przysposobienia, opieki lub kurateli, nie pozostaję we wspólnym pożyciu z wykonawcą, jego zastępcą prawnym lub członkami organów zarządzających lub organów nadzorczych wykonawców ubiegających się o udzielenie zamówienia</w:t>
      </w:r>
      <w:r>
        <w:rPr>
          <w:rFonts w:ascii="Times New Roman" w:hAnsi="Times New Roman" w:cs="Times New Roman"/>
        </w:rPr>
        <w:t>,</w:t>
      </w:r>
    </w:p>
    <w:p w:rsidR="006C2F7B" w:rsidRPr="006C2F7B" w:rsidRDefault="006C2F7B" w:rsidP="006C2F7B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A41E1A" w:rsidRDefault="00A41E1A" w:rsidP="00381F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</w:t>
      </w:r>
      <w:r w:rsidR="00EF0343">
        <w:rPr>
          <w:rFonts w:ascii="Times New Roman" w:hAnsi="Times New Roman" w:cs="Times New Roman"/>
        </w:rPr>
        <w:t xml:space="preserve">3 lat </w:t>
      </w:r>
      <w:r>
        <w:rPr>
          <w:rFonts w:ascii="Times New Roman" w:hAnsi="Times New Roman" w:cs="Times New Roman"/>
        </w:rPr>
        <w:t xml:space="preserve">przed wszczęciem postępowania o udzielenie zamówienia nie pozostawałem w stosunku pracy lub zlecenia z wykonawcą, nie otrzymywałem od wykonawcy wynagrodzenia z innego tytułu i nie byłem członkiem organów zarządzających lub organów nadzorczych wykonawców ubiegających się o udzielenie zamówienia, </w:t>
      </w:r>
    </w:p>
    <w:p w:rsidR="006C2F7B" w:rsidRPr="006C2F7B" w:rsidRDefault="006C2F7B" w:rsidP="006C2F7B">
      <w:pPr>
        <w:pStyle w:val="Akapitzlist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A41E1A" w:rsidRDefault="00A41E1A" w:rsidP="00381F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pozostaje z wykonawcą w takim stosunku prawnym lub faktycznym, że istnieje uzasadniona wątpliwość co do mojej bezstronności lub niezależności w związku z postepowaniem o udzielenie zamówienia z uwagi na posiadanie bezpośredniego interesu finansowego, ekonomicznego z uwagi na poosiadanie bezpośredniego lub pośredniego interesu finansowego, ekonomicznego lub osobistego w określonym rozstrzygnięciu</w:t>
      </w:r>
      <w:r w:rsidR="00381F4E">
        <w:rPr>
          <w:rFonts w:ascii="Times New Roman" w:hAnsi="Times New Roman" w:cs="Times New Roman"/>
        </w:rPr>
        <w:t xml:space="preserve"> tego postępowania.</w:t>
      </w:r>
      <w:r w:rsidRPr="00381F4E">
        <w:rPr>
          <w:rFonts w:ascii="Times New Roman" w:hAnsi="Times New Roman" w:cs="Times New Roman"/>
        </w:rPr>
        <w:br/>
      </w:r>
    </w:p>
    <w:p w:rsidR="00D71F3D" w:rsidRPr="00381F4E" w:rsidRDefault="00D71F3D" w:rsidP="00381F4E">
      <w:pPr>
        <w:pStyle w:val="Akapitzlist"/>
        <w:ind w:left="644"/>
        <w:rPr>
          <w:rFonts w:ascii="Times New Roman" w:hAnsi="Times New Roman" w:cs="Times New Roman"/>
        </w:rPr>
      </w:pPr>
    </w:p>
    <w:p w:rsidR="00381F4E" w:rsidRPr="00C1234A" w:rsidRDefault="00381F4E" w:rsidP="00381F4E">
      <w:pPr>
        <w:spacing w:after="0" w:line="240" w:lineRule="auto"/>
        <w:ind w:left="-142"/>
        <w:contextualSpacing/>
        <w:rPr>
          <w:rFonts w:ascii="Times New Roman" w:hAnsi="Times New Roman" w:cs="Times New Roman"/>
        </w:rPr>
      </w:pPr>
      <w:r w:rsidRPr="00C1234A">
        <w:rPr>
          <w:rFonts w:ascii="Times New Roman" w:hAnsi="Times New Roman" w:cs="Times New Roman"/>
        </w:rPr>
        <w:t xml:space="preserve">Stalowa Wola, dnia……………………..                            </w:t>
      </w:r>
      <w:r>
        <w:rPr>
          <w:rFonts w:ascii="Times New Roman" w:hAnsi="Times New Roman" w:cs="Times New Roman"/>
        </w:rPr>
        <w:t xml:space="preserve">      </w:t>
      </w:r>
      <w:r w:rsidRPr="00C1234A">
        <w:rPr>
          <w:rFonts w:ascii="Times New Roman" w:hAnsi="Times New Roman" w:cs="Times New Roman"/>
        </w:rPr>
        <w:t xml:space="preserve">   ………………………………………….</w:t>
      </w:r>
    </w:p>
    <w:p w:rsidR="00381F4E" w:rsidRPr="00C1234A" w:rsidRDefault="00381F4E" w:rsidP="00381F4E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0"/>
          <w:szCs w:val="20"/>
        </w:rPr>
      </w:pPr>
      <w:r w:rsidRPr="00C123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1234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(podpis</w:t>
      </w:r>
      <w:r w:rsidRPr="00C1234A">
        <w:rPr>
          <w:rFonts w:ascii="Times New Roman" w:hAnsi="Times New Roman" w:cs="Times New Roman"/>
          <w:sz w:val="20"/>
          <w:szCs w:val="20"/>
        </w:rPr>
        <w:t>)</w:t>
      </w:r>
    </w:p>
    <w:p w:rsidR="00D71F3D" w:rsidRDefault="00D71F3D" w:rsidP="00A41E1A">
      <w:pPr>
        <w:pStyle w:val="Akapitzlist"/>
        <w:ind w:left="644"/>
        <w:rPr>
          <w:rFonts w:ascii="Times New Roman" w:hAnsi="Times New Roman" w:cs="Times New Roman"/>
        </w:rPr>
      </w:pPr>
    </w:p>
    <w:p w:rsidR="00381F4E" w:rsidRDefault="00381F4E" w:rsidP="00A41E1A">
      <w:pPr>
        <w:pStyle w:val="Akapitzlist"/>
        <w:ind w:left="644"/>
        <w:rPr>
          <w:rFonts w:ascii="Times New Roman" w:hAnsi="Times New Roman" w:cs="Times New Roman"/>
        </w:rPr>
      </w:pPr>
    </w:p>
    <w:p w:rsidR="00381F4E" w:rsidRDefault="00381F4E" w:rsidP="00381F4E">
      <w:pPr>
        <w:pStyle w:val="Akapitzli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Uprzedzony o odpowiedzialności karnej za składanie fałszywego oświadczenia, </w:t>
      </w:r>
      <w:r w:rsidRPr="00381F4E">
        <w:rPr>
          <w:rFonts w:ascii="Times New Roman" w:hAnsi="Times New Roman" w:cs="Times New Roman"/>
          <w:u w:val="single"/>
        </w:rPr>
        <w:t>oświadczam, że</w:t>
      </w:r>
      <w:r>
        <w:rPr>
          <w:rFonts w:ascii="Times New Roman" w:hAnsi="Times New Roman" w:cs="Times New Roman"/>
        </w:rPr>
        <w:t xml:space="preserve"> w związku z zaistnieniem okoliczności o której mowa w pkt ………(wskazać odpowiedni punkt z listy wskazanej powyżej), podlegam wyłączeniu z niniejszego postępowania.</w:t>
      </w:r>
    </w:p>
    <w:p w:rsidR="00D71F3D" w:rsidRDefault="00D71F3D" w:rsidP="00381F4E">
      <w:pPr>
        <w:pStyle w:val="Akapitzlist"/>
        <w:ind w:left="284"/>
        <w:rPr>
          <w:rFonts w:ascii="Times New Roman" w:hAnsi="Times New Roman" w:cs="Times New Roman"/>
        </w:rPr>
      </w:pPr>
    </w:p>
    <w:p w:rsidR="00AE2508" w:rsidRDefault="00AE2508" w:rsidP="00381F4E">
      <w:pPr>
        <w:pStyle w:val="Akapitzlist"/>
        <w:ind w:left="284"/>
        <w:rPr>
          <w:rFonts w:ascii="Times New Roman" w:hAnsi="Times New Roman" w:cs="Times New Roman"/>
        </w:rPr>
      </w:pPr>
    </w:p>
    <w:p w:rsidR="00381F4E" w:rsidRPr="00C1234A" w:rsidRDefault="00381F4E" w:rsidP="00381F4E">
      <w:pPr>
        <w:spacing w:after="0" w:line="240" w:lineRule="auto"/>
        <w:ind w:left="-142"/>
        <w:contextualSpacing/>
        <w:rPr>
          <w:rFonts w:ascii="Times New Roman" w:hAnsi="Times New Roman" w:cs="Times New Roman"/>
        </w:rPr>
      </w:pPr>
      <w:r w:rsidRPr="00C1234A">
        <w:rPr>
          <w:rFonts w:ascii="Times New Roman" w:hAnsi="Times New Roman" w:cs="Times New Roman"/>
        </w:rPr>
        <w:t xml:space="preserve">Stalowa Wola, dnia……………………..                            </w:t>
      </w:r>
      <w:r>
        <w:rPr>
          <w:rFonts w:ascii="Times New Roman" w:hAnsi="Times New Roman" w:cs="Times New Roman"/>
        </w:rPr>
        <w:t xml:space="preserve">      </w:t>
      </w:r>
      <w:r w:rsidRPr="00C1234A">
        <w:rPr>
          <w:rFonts w:ascii="Times New Roman" w:hAnsi="Times New Roman" w:cs="Times New Roman"/>
        </w:rPr>
        <w:t xml:space="preserve">   ………………………………………….</w:t>
      </w:r>
    </w:p>
    <w:p w:rsidR="00381F4E" w:rsidRPr="00C1234A" w:rsidRDefault="00381F4E" w:rsidP="00381F4E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0"/>
          <w:szCs w:val="20"/>
        </w:rPr>
      </w:pPr>
      <w:r w:rsidRPr="00C123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1234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(podpis</w:t>
      </w:r>
      <w:r w:rsidRPr="00C1234A">
        <w:rPr>
          <w:rFonts w:ascii="Times New Roman" w:hAnsi="Times New Roman" w:cs="Times New Roman"/>
          <w:sz w:val="20"/>
          <w:szCs w:val="20"/>
        </w:rPr>
        <w:t>)</w:t>
      </w:r>
    </w:p>
    <w:p w:rsidR="000B6F92" w:rsidRPr="00AC5AAB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Załącznik nr 4</w:t>
      </w:r>
      <w:r w:rsidRPr="00AC5A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F92" w:rsidRPr="00AC5AAB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d</w:t>
      </w:r>
      <w:r w:rsidRPr="00AC5AAB">
        <w:rPr>
          <w:rFonts w:ascii="Times New Roman" w:hAnsi="Times New Roman" w:cs="Times New Roman"/>
          <w:sz w:val="20"/>
          <w:szCs w:val="20"/>
        </w:rPr>
        <w:t>o Regulaminu zamówień publicznych</w:t>
      </w: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których wartość szacunkowa jest </w:t>
      </w: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równa lub przekracza 130 000 zł netto</w:t>
      </w: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(imię i nazwisko)</w:t>
      </w: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(stanowisko służbowe)</w:t>
      </w: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</w:rPr>
      </w:pP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6F92" w:rsidRDefault="000B6F92" w:rsidP="000B6F92">
      <w:pPr>
        <w:pStyle w:val="Akapitzlist"/>
        <w:ind w:left="284"/>
        <w:rPr>
          <w:rFonts w:ascii="Times New Roman" w:hAnsi="Times New Roman" w:cs="Times New Roman"/>
        </w:rPr>
      </w:pPr>
    </w:p>
    <w:p w:rsidR="00B64816" w:rsidRDefault="000B6F92" w:rsidP="00B64816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6F92" w:rsidRDefault="00B64816" w:rsidP="00B64816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6F92" w:rsidRPr="00A41E1A">
        <w:rPr>
          <w:rFonts w:ascii="Times New Roman" w:hAnsi="Times New Roman" w:cs="Times New Roman"/>
        </w:rPr>
        <w:t>Oświadczenie składane jest na podstawie art.56</w:t>
      </w:r>
      <w:r w:rsidR="000B6F92">
        <w:rPr>
          <w:rFonts w:ascii="Times New Roman" w:hAnsi="Times New Roman" w:cs="Times New Roman"/>
        </w:rPr>
        <w:t xml:space="preserve"> ust.3</w:t>
      </w:r>
      <w:r w:rsidR="000B6F92" w:rsidRPr="00A41E1A">
        <w:rPr>
          <w:rFonts w:ascii="Times New Roman" w:hAnsi="Times New Roman" w:cs="Times New Roman"/>
        </w:rPr>
        <w:t xml:space="preserve"> ustawy z dnia 11 września 2019 r. Prawo zamówień publicznych.</w:t>
      </w:r>
    </w:p>
    <w:p w:rsidR="00B64816" w:rsidRDefault="00B64816" w:rsidP="00B64816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udzielenie zamówienia publicznego ……………………………………………...</w:t>
      </w:r>
    </w:p>
    <w:p w:rsidR="00B64816" w:rsidRDefault="00B64816" w:rsidP="00B64816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B64816" w:rsidRDefault="00B64816" w:rsidP="00B64816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prowadzonym przez …………………………………………………………………………………..</w:t>
      </w:r>
    </w:p>
    <w:p w:rsidR="00B64816" w:rsidRPr="00B64816" w:rsidRDefault="00B64816" w:rsidP="00B64816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</w:t>
      </w:r>
    </w:p>
    <w:p w:rsidR="00AD7D5E" w:rsidRDefault="000B6F92" w:rsidP="00B64816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Uprzedzony o odpowiedzialności karnej za składanie fałszywego oświadczenia, </w:t>
      </w:r>
      <w:r w:rsidRPr="00B64816">
        <w:rPr>
          <w:rFonts w:ascii="Times New Roman" w:hAnsi="Times New Roman" w:cs="Times New Roman"/>
          <w:u w:val="single"/>
        </w:rPr>
        <w:t>oświadczam, że</w:t>
      </w:r>
      <w:r>
        <w:rPr>
          <w:rFonts w:ascii="Times New Roman" w:hAnsi="Times New Roman" w:cs="Times New Roman"/>
        </w:rPr>
        <w:t xml:space="preserve"> nie zostałem prawomocnie skazany za przestępstwo popełnione w związk</w:t>
      </w:r>
      <w:r w:rsidR="00B64816">
        <w:rPr>
          <w:rFonts w:ascii="Times New Roman" w:hAnsi="Times New Roman" w:cs="Times New Roman"/>
        </w:rPr>
        <w:t>u z postę</w:t>
      </w:r>
      <w:r>
        <w:rPr>
          <w:rFonts w:ascii="Times New Roman" w:hAnsi="Times New Roman" w:cs="Times New Roman"/>
        </w:rPr>
        <w:t>powaniem o udzielenie zamówienia, o którym mowa w art. 228-230 a, art.</w:t>
      </w:r>
      <w:r w:rsidR="00AD7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270, art.</w:t>
      </w:r>
      <w:r w:rsidR="00AD7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276, art.</w:t>
      </w:r>
      <w:r w:rsidR="00AD7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286, art.</w:t>
      </w:r>
      <w:r w:rsidR="00AD7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287, </w:t>
      </w:r>
    </w:p>
    <w:p w:rsidR="000B6F92" w:rsidRDefault="000B6F92" w:rsidP="00B64816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</w:t>
      </w:r>
      <w:r w:rsidR="00AD7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296, art.</w:t>
      </w:r>
      <w:r w:rsidR="00AD7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296a, art.</w:t>
      </w:r>
      <w:r w:rsidR="00AD7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297, art. 303 lub art. 305 ustawy z dnia 6 czerwca 1997r. – Kodeks karny (Dz.U. z 2020 r. poz.1444 i 1517).</w:t>
      </w:r>
    </w:p>
    <w:p w:rsidR="000B6F92" w:rsidRDefault="000B6F92" w:rsidP="000B6F92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64816" w:rsidRDefault="00B64816" w:rsidP="000B6F92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64816" w:rsidRDefault="00B64816" w:rsidP="000B6F92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64816" w:rsidRDefault="00B64816" w:rsidP="000B6F92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64816" w:rsidRDefault="00B64816" w:rsidP="000B6F92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64816" w:rsidRPr="006C2F7B" w:rsidRDefault="00B64816" w:rsidP="000B6F92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64816" w:rsidRPr="00C1234A" w:rsidRDefault="00B64816" w:rsidP="00B64816">
      <w:pPr>
        <w:spacing w:after="0" w:line="240" w:lineRule="auto"/>
        <w:ind w:left="-142"/>
        <w:contextualSpacing/>
        <w:rPr>
          <w:rFonts w:ascii="Times New Roman" w:hAnsi="Times New Roman" w:cs="Times New Roman"/>
        </w:rPr>
      </w:pPr>
      <w:r w:rsidRPr="00C1234A">
        <w:rPr>
          <w:rFonts w:ascii="Times New Roman" w:hAnsi="Times New Roman" w:cs="Times New Roman"/>
        </w:rPr>
        <w:t xml:space="preserve">Stalowa Wola, dnia……………………..                            </w:t>
      </w:r>
      <w:r>
        <w:rPr>
          <w:rFonts w:ascii="Times New Roman" w:hAnsi="Times New Roman" w:cs="Times New Roman"/>
        </w:rPr>
        <w:t xml:space="preserve">      </w:t>
      </w:r>
      <w:r w:rsidRPr="00C1234A">
        <w:rPr>
          <w:rFonts w:ascii="Times New Roman" w:hAnsi="Times New Roman" w:cs="Times New Roman"/>
        </w:rPr>
        <w:t xml:space="preserve">   ………………………………………….</w:t>
      </w:r>
    </w:p>
    <w:p w:rsidR="00B64816" w:rsidRPr="00C1234A" w:rsidRDefault="00B64816" w:rsidP="00B6481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0"/>
          <w:szCs w:val="20"/>
        </w:rPr>
      </w:pPr>
      <w:r w:rsidRPr="00C123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1234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(podpis</w:t>
      </w:r>
      <w:r w:rsidRPr="00C1234A">
        <w:rPr>
          <w:rFonts w:ascii="Times New Roman" w:hAnsi="Times New Roman" w:cs="Times New Roman"/>
          <w:sz w:val="20"/>
          <w:szCs w:val="20"/>
        </w:rPr>
        <w:t>)</w:t>
      </w:r>
    </w:p>
    <w:p w:rsidR="00381F4E" w:rsidRPr="009332FA" w:rsidRDefault="00381F4E" w:rsidP="00381F4E">
      <w:pPr>
        <w:pStyle w:val="Akapitzlist"/>
        <w:ind w:left="284"/>
        <w:rPr>
          <w:rFonts w:ascii="Times New Roman" w:hAnsi="Times New Roman" w:cs="Times New Roman"/>
        </w:rPr>
      </w:pPr>
    </w:p>
    <w:sectPr w:rsidR="00381F4E" w:rsidRPr="00933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80" w:rsidRDefault="00B41680" w:rsidP="009F538A">
      <w:pPr>
        <w:spacing w:after="0" w:line="240" w:lineRule="auto"/>
      </w:pPr>
      <w:r>
        <w:separator/>
      </w:r>
    </w:p>
  </w:endnote>
  <w:endnote w:type="continuationSeparator" w:id="0">
    <w:p w:rsidR="00B41680" w:rsidRDefault="00B41680" w:rsidP="009F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D" w:rsidRDefault="00B21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D" w:rsidRDefault="00B21F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D" w:rsidRDefault="00B21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80" w:rsidRDefault="00B41680" w:rsidP="009F538A">
      <w:pPr>
        <w:spacing w:after="0" w:line="240" w:lineRule="auto"/>
      </w:pPr>
      <w:r>
        <w:separator/>
      </w:r>
    </w:p>
  </w:footnote>
  <w:footnote w:type="continuationSeparator" w:id="0">
    <w:p w:rsidR="00B41680" w:rsidRDefault="00B41680" w:rsidP="009F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D" w:rsidRDefault="00B21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D" w:rsidRPr="00EE08AD" w:rsidRDefault="00B21F4D" w:rsidP="009F538A">
    <w:pPr>
      <w:jc w:val="center"/>
      <w:rPr>
        <w:rFonts w:ascii="Times New Roman" w:hAnsi="Times New Roman" w:cs="Times New Roman"/>
        <w:b/>
      </w:rPr>
    </w:pPr>
  </w:p>
  <w:p w:rsidR="00B21F4D" w:rsidRDefault="00B21F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D" w:rsidRDefault="00B21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638"/>
    <w:multiLevelType w:val="hybridMultilevel"/>
    <w:tmpl w:val="D304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BF0"/>
    <w:multiLevelType w:val="hybridMultilevel"/>
    <w:tmpl w:val="8D5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7DD"/>
    <w:multiLevelType w:val="hybridMultilevel"/>
    <w:tmpl w:val="D57E01DA"/>
    <w:lvl w:ilvl="0" w:tplc="841CAC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A44D52"/>
    <w:multiLevelType w:val="hybridMultilevel"/>
    <w:tmpl w:val="3D0EA89A"/>
    <w:lvl w:ilvl="0" w:tplc="A9E65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3B65"/>
    <w:multiLevelType w:val="hybridMultilevel"/>
    <w:tmpl w:val="85707F90"/>
    <w:lvl w:ilvl="0" w:tplc="60D8B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439A1"/>
    <w:multiLevelType w:val="hybridMultilevel"/>
    <w:tmpl w:val="3E7097BA"/>
    <w:lvl w:ilvl="0" w:tplc="8430C7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4A2C50"/>
    <w:multiLevelType w:val="hybridMultilevel"/>
    <w:tmpl w:val="841229F6"/>
    <w:lvl w:ilvl="0" w:tplc="B376363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0595737"/>
    <w:multiLevelType w:val="hybridMultilevel"/>
    <w:tmpl w:val="3534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10AC3"/>
    <w:multiLevelType w:val="hybridMultilevel"/>
    <w:tmpl w:val="CF2A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0C79"/>
    <w:multiLevelType w:val="hybridMultilevel"/>
    <w:tmpl w:val="0C16F4EC"/>
    <w:lvl w:ilvl="0" w:tplc="09C08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90B72"/>
    <w:multiLevelType w:val="hybridMultilevel"/>
    <w:tmpl w:val="A4141A4A"/>
    <w:lvl w:ilvl="0" w:tplc="841CAC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AB063F"/>
    <w:multiLevelType w:val="hybridMultilevel"/>
    <w:tmpl w:val="F3CEBDD4"/>
    <w:lvl w:ilvl="0" w:tplc="43383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361BA"/>
    <w:multiLevelType w:val="hybridMultilevel"/>
    <w:tmpl w:val="5AD2AF38"/>
    <w:lvl w:ilvl="0" w:tplc="6302978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6618C9"/>
    <w:multiLevelType w:val="hybridMultilevel"/>
    <w:tmpl w:val="C7B2AEFA"/>
    <w:lvl w:ilvl="0" w:tplc="1A94FC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C1706D"/>
    <w:multiLevelType w:val="hybridMultilevel"/>
    <w:tmpl w:val="36E0B6BA"/>
    <w:lvl w:ilvl="0" w:tplc="FAB8F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91"/>
    <w:rsid w:val="00026846"/>
    <w:rsid w:val="0005750A"/>
    <w:rsid w:val="00061202"/>
    <w:rsid w:val="00070CB8"/>
    <w:rsid w:val="00093A57"/>
    <w:rsid w:val="000A34D4"/>
    <w:rsid w:val="000A6979"/>
    <w:rsid w:val="000B6F92"/>
    <w:rsid w:val="000D2968"/>
    <w:rsid w:val="000F272D"/>
    <w:rsid w:val="0010694B"/>
    <w:rsid w:val="001127F4"/>
    <w:rsid w:val="00134646"/>
    <w:rsid w:val="00183BF9"/>
    <w:rsid w:val="001B21AA"/>
    <w:rsid w:val="001D04B0"/>
    <w:rsid w:val="001E0399"/>
    <w:rsid w:val="001F2584"/>
    <w:rsid w:val="002025D8"/>
    <w:rsid w:val="00222D72"/>
    <w:rsid w:val="00234F65"/>
    <w:rsid w:val="002718F8"/>
    <w:rsid w:val="002B6D4F"/>
    <w:rsid w:val="002D2ACE"/>
    <w:rsid w:val="002E7535"/>
    <w:rsid w:val="00316863"/>
    <w:rsid w:val="003229F9"/>
    <w:rsid w:val="00336C8A"/>
    <w:rsid w:val="00381F4E"/>
    <w:rsid w:val="00385C94"/>
    <w:rsid w:val="003866A8"/>
    <w:rsid w:val="003A5197"/>
    <w:rsid w:val="00463D2B"/>
    <w:rsid w:val="004A3D43"/>
    <w:rsid w:val="004B7345"/>
    <w:rsid w:val="004B7AEE"/>
    <w:rsid w:val="004C598F"/>
    <w:rsid w:val="004C612D"/>
    <w:rsid w:val="004E23E4"/>
    <w:rsid w:val="004E7B23"/>
    <w:rsid w:val="004F3C0F"/>
    <w:rsid w:val="0051256F"/>
    <w:rsid w:val="00521CB6"/>
    <w:rsid w:val="0053046A"/>
    <w:rsid w:val="005468B2"/>
    <w:rsid w:val="00570889"/>
    <w:rsid w:val="00576107"/>
    <w:rsid w:val="005F162A"/>
    <w:rsid w:val="005F24C5"/>
    <w:rsid w:val="005F3451"/>
    <w:rsid w:val="006178D4"/>
    <w:rsid w:val="0064213A"/>
    <w:rsid w:val="00643C3A"/>
    <w:rsid w:val="0064724D"/>
    <w:rsid w:val="006637B8"/>
    <w:rsid w:val="00673759"/>
    <w:rsid w:val="006831E1"/>
    <w:rsid w:val="006C2F7B"/>
    <w:rsid w:val="006F160A"/>
    <w:rsid w:val="006F5414"/>
    <w:rsid w:val="007032AE"/>
    <w:rsid w:val="007323F9"/>
    <w:rsid w:val="00737E1F"/>
    <w:rsid w:val="00740D18"/>
    <w:rsid w:val="00775056"/>
    <w:rsid w:val="00780DA7"/>
    <w:rsid w:val="007B139B"/>
    <w:rsid w:val="007C25EC"/>
    <w:rsid w:val="007C5CCA"/>
    <w:rsid w:val="007E47EF"/>
    <w:rsid w:val="007F35F7"/>
    <w:rsid w:val="00805B8C"/>
    <w:rsid w:val="008220BB"/>
    <w:rsid w:val="00890D98"/>
    <w:rsid w:val="00894698"/>
    <w:rsid w:val="008E54B4"/>
    <w:rsid w:val="008F5A26"/>
    <w:rsid w:val="0090081F"/>
    <w:rsid w:val="009025C2"/>
    <w:rsid w:val="00922CC5"/>
    <w:rsid w:val="009249AE"/>
    <w:rsid w:val="009332FA"/>
    <w:rsid w:val="0094184B"/>
    <w:rsid w:val="009852EE"/>
    <w:rsid w:val="009A5363"/>
    <w:rsid w:val="009B606E"/>
    <w:rsid w:val="009B694B"/>
    <w:rsid w:val="009C4347"/>
    <w:rsid w:val="009C7291"/>
    <w:rsid w:val="009D3BE4"/>
    <w:rsid w:val="009E1697"/>
    <w:rsid w:val="009E1720"/>
    <w:rsid w:val="009F538A"/>
    <w:rsid w:val="00A13D54"/>
    <w:rsid w:val="00A13E05"/>
    <w:rsid w:val="00A173BF"/>
    <w:rsid w:val="00A41E1A"/>
    <w:rsid w:val="00A432A3"/>
    <w:rsid w:val="00A85FEA"/>
    <w:rsid w:val="00A966B8"/>
    <w:rsid w:val="00AC5AAB"/>
    <w:rsid w:val="00AD7D5E"/>
    <w:rsid w:val="00AE2508"/>
    <w:rsid w:val="00AE7FDA"/>
    <w:rsid w:val="00B037C7"/>
    <w:rsid w:val="00B111D7"/>
    <w:rsid w:val="00B13693"/>
    <w:rsid w:val="00B21F4D"/>
    <w:rsid w:val="00B22FDC"/>
    <w:rsid w:val="00B41680"/>
    <w:rsid w:val="00B427FB"/>
    <w:rsid w:val="00B52261"/>
    <w:rsid w:val="00B64816"/>
    <w:rsid w:val="00B97607"/>
    <w:rsid w:val="00BA2E40"/>
    <w:rsid w:val="00BA50A3"/>
    <w:rsid w:val="00BB3572"/>
    <w:rsid w:val="00C04C38"/>
    <w:rsid w:val="00C04C56"/>
    <w:rsid w:val="00C1234A"/>
    <w:rsid w:val="00C152ED"/>
    <w:rsid w:val="00C43873"/>
    <w:rsid w:val="00C47EC7"/>
    <w:rsid w:val="00C65AF1"/>
    <w:rsid w:val="00C914AC"/>
    <w:rsid w:val="00CC4828"/>
    <w:rsid w:val="00CD0939"/>
    <w:rsid w:val="00CD364D"/>
    <w:rsid w:val="00CE0F88"/>
    <w:rsid w:val="00D36946"/>
    <w:rsid w:val="00D41ECC"/>
    <w:rsid w:val="00D43ACE"/>
    <w:rsid w:val="00D71F3D"/>
    <w:rsid w:val="00DC5091"/>
    <w:rsid w:val="00DD3BB5"/>
    <w:rsid w:val="00E1420C"/>
    <w:rsid w:val="00E146E4"/>
    <w:rsid w:val="00E41078"/>
    <w:rsid w:val="00EB1461"/>
    <w:rsid w:val="00EB6907"/>
    <w:rsid w:val="00EE2140"/>
    <w:rsid w:val="00EE286E"/>
    <w:rsid w:val="00EE4E48"/>
    <w:rsid w:val="00EF0343"/>
    <w:rsid w:val="00EF37D0"/>
    <w:rsid w:val="00F039AD"/>
    <w:rsid w:val="00F057D3"/>
    <w:rsid w:val="00F26FFC"/>
    <w:rsid w:val="00F27747"/>
    <w:rsid w:val="00F37036"/>
    <w:rsid w:val="00F519CD"/>
    <w:rsid w:val="00F56D83"/>
    <w:rsid w:val="00F61B0C"/>
    <w:rsid w:val="00F874F9"/>
    <w:rsid w:val="00F94B5C"/>
    <w:rsid w:val="00FA1B3F"/>
    <w:rsid w:val="00FA4774"/>
    <w:rsid w:val="00FA5F00"/>
    <w:rsid w:val="00FB261E"/>
    <w:rsid w:val="00FB371A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B8DE"/>
  <w15:chartTrackingRefBased/>
  <w15:docId w15:val="{2536DA31-DFAD-47F3-92A7-9BCA5926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8A"/>
  </w:style>
  <w:style w:type="paragraph" w:styleId="Stopka">
    <w:name w:val="footer"/>
    <w:basedOn w:val="Normalny"/>
    <w:link w:val="StopkaZnak"/>
    <w:uiPriority w:val="99"/>
    <w:unhideWhenUsed/>
    <w:rsid w:val="009F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8A"/>
  </w:style>
  <w:style w:type="character" w:styleId="Odwoaniedokomentarza">
    <w:name w:val="annotation reference"/>
    <w:basedOn w:val="Domylnaczcionkaakapitu"/>
    <w:uiPriority w:val="99"/>
    <w:semiHidden/>
    <w:unhideWhenUsed/>
    <w:rsid w:val="00B2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F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CF8A-E4ED-44F5-8315-D3AC2BE6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257</cp:revision>
  <cp:lastPrinted>2021-03-11T10:25:00Z</cp:lastPrinted>
  <dcterms:created xsi:type="dcterms:W3CDTF">2021-03-02T13:33:00Z</dcterms:created>
  <dcterms:modified xsi:type="dcterms:W3CDTF">2021-03-17T06:19:00Z</dcterms:modified>
</cp:coreProperties>
</file>